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FC5F" w14:textId="2D296A26" w:rsidR="00C22F3D" w:rsidRDefault="00F153AA">
      <w:pPr>
        <w:rPr>
          <w:rFonts w:ascii="Arial" w:hAnsi="Arial" w:cs="Arial"/>
          <w:b/>
          <w:lang w:val="en-US"/>
        </w:rPr>
      </w:pPr>
      <w:r>
        <w:rPr>
          <w:rFonts w:ascii="Arial" w:hAnsi="Arial" w:cs="Arial"/>
          <w:b/>
          <w:noProof/>
          <w:lang w:val="en-US"/>
        </w:rPr>
        <mc:AlternateContent>
          <mc:Choice Requires="wps">
            <w:drawing>
              <wp:anchor distT="0" distB="0" distL="114300" distR="114300" simplePos="0" relativeHeight="251659264" behindDoc="0" locked="0" layoutInCell="1" allowOverlap="1" wp14:anchorId="28DA0CE5" wp14:editId="1FD696CA">
                <wp:simplePos x="0" y="0"/>
                <wp:positionH relativeFrom="column">
                  <wp:posOffset>2567305</wp:posOffset>
                </wp:positionH>
                <wp:positionV relativeFrom="paragraph">
                  <wp:posOffset>-775970</wp:posOffset>
                </wp:positionV>
                <wp:extent cx="3838575" cy="266700"/>
                <wp:effectExtent l="0" t="0" r="28575" b="19050"/>
                <wp:wrapNone/>
                <wp:docPr id="1" name="Textfeld 1"/>
                <wp:cNvGraphicFramePr/>
                <a:graphic xmlns:a="http://schemas.openxmlformats.org/drawingml/2006/main">
                  <a:graphicData uri="http://schemas.microsoft.com/office/word/2010/wordprocessingShape">
                    <wps:wsp>
                      <wps:cNvSpPr txBox="1"/>
                      <wps:spPr>
                        <a:xfrm>
                          <a:off x="0" y="0"/>
                          <a:ext cx="3838575" cy="266700"/>
                        </a:xfrm>
                        <a:prstGeom prst="rect">
                          <a:avLst/>
                        </a:prstGeom>
                        <a:solidFill>
                          <a:schemeClr val="lt1"/>
                        </a:solidFill>
                        <a:ln w="6350">
                          <a:solidFill>
                            <a:prstClr val="black"/>
                          </a:solidFill>
                        </a:ln>
                      </wps:spPr>
                      <wps:txbx>
                        <w:txbxContent>
                          <w:p w14:paraId="72AE6BDD" w14:textId="3CBE8E17" w:rsidR="00F153AA" w:rsidRDefault="00F153AA" w:rsidP="00F153AA">
                            <w:pPr>
                              <w:jc w:val="center"/>
                            </w:pPr>
                            <w:r w:rsidRPr="00F153AA">
                              <w:t xml:space="preserve">AI_5.4 </w:t>
                            </w:r>
                            <w:proofErr w:type="gramStart"/>
                            <w:r w:rsidRPr="00F153AA">
                              <w:t>EAGA(</w:t>
                            </w:r>
                            <w:proofErr w:type="gramEnd"/>
                            <w:r w:rsidRPr="00F153AA">
                              <w:t>18)11-6 Report on Security Issues 28August2018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DA0CE5" id="_x0000_t202" coordsize="21600,21600" o:spt="202" path="m,l,21600r21600,l21600,xe">
                <v:stroke joinstyle="miter"/>
                <v:path gradientshapeok="t" o:connecttype="rect"/>
              </v:shapetype>
              <v:shape id="Textfeld 1" o:spid="_x0000_s1026" type="#_x0000_t202" style="position:absolute;margin-left:202.15pt;margin-top:-61.1pt;width:302.25pt;height:2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" fillcolor="white [3201]" strokeweight=".5pt">
                <v:textbox>
                  <w:txbxContent>
                    <w:p w14:paraId="72AE6BDD" w14:textId="3CBE8E17" w:rsidR="00F153AA" w:rsidRDefault="00F153AA" w:rsidP="00F153AA">
                      <w:pPr>
                        <w:jc w:val="center"/>
                      </w:pPr>
                      <w:r w:rsidRPr="00F153AA">
                        <w:t xml:space="preserve">AI_5.4 </w:t>
                      </w:r>
                      <w:proofErr w:type="gramStart"/>
                      <w:r w:rsidRPr="00F153AA">
                        <w:t>EAGA(</w:t>
                      </w:r>
                      <w:proofErr w:type="gramEnd"/>
                      <w:r w:rsidRPr="00F153AA">
                        <w:t>18)11-6 Report on Security Issues 28August2018</w:t>
                      </w:r>
                    </w:p>
                  </w:txbxContent>
                </v:textbox>
              </v:shape>
            </w:pict>
          </mc:Fallback>
        </mc:AlternateContent>
      </w:r>
      <w:r w:rsidR="00F30A37" w:rsidRPr="00092730">
        <w:rPr>
          <w:rFonts w:ascii="Arial" w:hAnsi="Arial" w:cs="Arial"/>
          <w:b/>
          <w:lang w:val="en-US"/>
        </w:rPr>
        <w:t>Report on legal investigation requested by EA EX on how to deal with security issues vs EA l</w:t>
      </w:r>
      <w:bookmarkStart w:id="0" w:name="_GoBack"/>
      <w:bookmarkEnd w:id="0"/>
      <w:r w:rsidR="00F30A37" w:rsidRPr="00092730">
        <w:rPr>
          <w:rFonts w:ascii="Arial" w:hAnsi="Arial" w:cs="Arial"/>
          <w:b/>
          <w:lang w:val="en-US"/>
        </w:rPr>
        <w:t xml:space="preserve">iability towards EA evaluators </w:t>
      </w:r>
    </w:p>
    <w:p w14:paraId="6E5B9C1C" w14:textId="77777777" w:rsidR="009C1718" w:rsidRPr="009C1718" w:rsidRDefault="009C1718">
      <w:pPr>
        <w:rPr>
          <w:rFonts w:ascii="Arial" w:hAnsi="Arial" w:cs="Arial"/>
          <w:lang w:val="en-US"/>
        </w:rPr>
      </w:pPr>
    </w:p>
    <w:p w14:paraId="54DB7BB0" w14:textId="77777777" w:rsidR="00F30A37" w:rsidRPr="00092730" w:rsidRDefault="00F30A37" w:rsidP="00092730">
      <w:pPr>
        <w:pStyle w:val="Listenabsatz"/>
        <w:numPr>
          <w:ilvl w:val="0"/>
          <w:numId w:val="11"/>
        </w:numPr>
        <w:rPr>
          <w:rFonts w:ascii="Arial" w:hAnsi="Arial" w:cs="Arial"/>
          <w:u w:val="single"/>
        </w:rPr>
      </w:pPr>
      <w:r w:rsidRPr="00092730">
        <w:rPr>
          <w:rFonts w:ascii="Arial" w:hAnsi="Arial" w:cs="Arial"/>
          <w:u w:val="single"/>
        </w:rPr>
        <w:t>Questions to EA Secretariat</w:t>
      </w:r>
      <w:r w:rsidR="00092730" w:rsidRPr="00092730">
        <w:rPr>
          <w:rFonts w:ascii="Arial" w:hAnsi="Arial" w:cs="Arial"/>
          <w:u w:val="single"/>
        </w:rPr>
        <w:t xml:space="preserve"> from the EX and MAC TFG</w:t>
      </w:r>
    </w:p>
    <w:p w14:paraId="0324EB1A" w14:textId="77777777" w:rsidR="00F30A37" w:rsidRPr="00092730" w:rsidRDefault="00F30A37" w:rsidP="00F30A37">
      <w:pPr>
        <w:rPr>
          <w:rFonts w:ascii="Arial" w:hAnsi="Arial" w:cs="Arial"/>
          <w:i/>
        </w:rPr>
      </w:pPr>
      <w:r w:rsidRPr="00092730">
        <w:rPr>
          <w:rFonts w:ascii="Arial" w:hAnsi="Arial" w:cs="Arial"/>
          <w:i/>
        </w:rPr>
        <w:t>The EA Secretariat is advised to seek answers to the following questions by taking legal advice where necessary:</w:t>
      </w:r>
    </w:p>
    <w:p w14:paraId="3A5C07F5" w14:textId="77777777" w:rsidR="00F30A37" w:rsidRPr="00092730" w:rsidRDefault="00F30A37" w:rsidP="00F30A37">
      <w:pPr>
        <w:pStyle w:val="Listenabsatz"/>
        <w:numPr>
          <w:ilvl w:val="0"/>
          <w:numId w:val="1"/>
        </w:numPr>
        <w:rPr>
          <w:rFonts w:ascii="Arial" w:hAnsi="Arial" w:cs="Arial"/>
          <w:i/>
        </w:rPr>
      </w:pPr>
      <w:r w:rsidRPr="00092730">
        <w:rPr>
          <w:rFonts w:ascii="Arial" w:hAnsi="Arial" w:cs="Arial"/>
          <w:i/>
        </w:rPr>
        <w:t>As individuals are working on behalf of the EA (and ABs of TLs are actually financially compensated by EA for their time) does EA hold any legal responsibility for the safety/security of the team?</w:t>
      </w:r>
    </w:p>
    <w:p w14:paraId="77AA0EBB" w14:textId="77777777" w:rsidR="00F30A37" w:rsidRPr="00092730" w:rsidRDefault="00F30A37" w:rsidP="00F30A37">
      <w:pPr>
        <w:pStyle w:val="Listenabsatz"/>
        <w:rPr>
          <w:rFonts w:ascii="Arial" w:hAnsi="Arial" w:cs="Arial"/>
          <w:i/>
        </w:rPr>
      </w:pPr>
    </w:p>
    <w:p w14:paraId="52040CC6" w14:textId="77777777" w:rsidR="00F30A37" w:rsidRPr="00092730" w:rsidRDefault="00F30A37" w:rsidP="00F30A37">
      <w:pPr>
        <w:pStyle w:val="Listenabsatz"/>
        <w:numPr>
          <w:ilvl w:val="0"/>
          <w:numId w:val="1"/>
        </w:numPr>
        <w:rPr>
          <w:rFonts w:ascii="Arial" w:hAnsi="Arial" w:cs="Arial"/>
          <w:i/>
        </w:rPr>
      </w:pPr>
      <w:r w:rsidRPr="00092730">
        <w:rPr>
          <w:rFonts w:ascii="Arial" w:hAnsi="Arial" w:cs="Arial"/>
          <w:i/>
        </w:rPr>
        <w:t>If an individual is killed or injured whilst undertaking an evaluation in a region known to be a security risk, is EA liable in any way?</w:t>
      </w:r>
    </w:p>
    <w:p w14:paraId="006AF70D" w14:textId="77777777" w:rsidR="00F30A37" w:rsidRPr="00092730" w:rsidRDefault="00F30A37" w:rsidP="00F30A37">
      <w:pPr>
        <w:pStyle w:val="Listenabsatz"/>
        <w:rPr>
          <w:rFonts w:ascii="Arial" w:hAnsi="Arial" w:cs="Arial"/>
          <w:i/>
        </w:rPr>
      </w:pPr>
    </w:p>
    <w:p w14:paraId="22946F83" w14:textId="77777777" w:rsidR="00F30A37" w:rsidRPr="00092730" w:rsidRDefault="00F30A37" w:rsidP="00F30A37">
      <w:pPr>
        <w:pStyle w:val="Listenabsatz"/>
        <w:numPr>
          <w:ilvl w:val="0"/>
          <w:numId w:val="1"/>
        </w:numPr>
        <w:rPr>
          <w:rFonts w:ascii="Arial" w:hAnsi="Arial" w:cs="Arial"/>
          <w:i/>
        </w:rPr>
      </w:pPr>
      <w:r w:rsidRPr="00092730">
        <w:rPr>
          <w:rFonts w:ascii="Arial" w:hAnsi="Arial" w:cs="Arial"/>
          <w:i/>
        </w:rPr>
        <w:t>Please confirm whether insurance cover is provided by the EA or that the expectation is that it will be provided by the individuals AB (has this been clearly communicated)?</w:t>
      </w:r>
    </w:p>
    <w:p w14:paraId="3386BA80" w14:textId="77777777" w:rsidR="00F30A37" w:rsidRPr="00092730" w:rsidRDefault="00F30A37" w:rsidP="00F30A37">
      <w:pPr>
        <w:pStyle w:val="Listenabsatz"/>
        <w:rPr>
          <w:rFonts w:ascii="Arial" w:hAnsi="Arial" w:cs="Arial"/>
          <w:i/>
        </w:rPr>
      </w:pPr>
    </w:p>
    <w:p w14:paraId="52AD9189" w14:textId="77777777" w:rsidR="00F30A37" w:rsidRPr="00092730" w:rsidRDefault="00F30A37" w:rsidP="00F30A37">
      <w:pPr>
        <w:pStyle w:val="Listenabsatz"/>
        <w:numPr>
          <w:ilvl w:val="0"/>
          <w:numId w:val="1"/>
        </w:numPr>
        <w:rPr>
          <w:rFonts w:ascii="Arial" w:hAnsi="Arial" w:cs="Arial"/>
          <w:i/>
        </w:rPr>
      </w:pPr>
      <w:r w:rsidRPr="00092730">
        <w:rPr>
          <w:rFonts w:ascii="Arial" w:hAnsi="Arial" w:cs="Arial"/>
          <w:i/>
        </w:rPr>
        <w:t>If individuals are detained by local authorities during times of civil or political unrest, e.g. on allegations such as spying, what responsibility/liability does EA hold?</w:t>
      </w:r>
    </w:p>
    <w:p w14:paraId="67B50C79" w14:textId="77777777" w:rsidR="00F30A37" w:rsidRPr="00092730" w:rsidRDefault="00F30A37" w:rsidP="00F30A37">
      <w:pPr>
        <w:pStyle w:val="Listenabsatz"/>
        <w:rPr>
          <w:rFonts w:ascii="Arial" w:hAnsi="Arial" w:cs="Arial"/>
          <w:i/>
        </w:rPr>
      </w:pPr>
    </w:p>
    <w:p w14:paraId="27AC5C12" w14:textId="77777777" w:rsidR="00F30A37" w:rsidRPr="00092730" w:rsidRDefault="00F30A37" w:rsidP="00F30A37">
      <w:pPr>
        <w:pStyle w:val="Listenabsatz"/>
        <w:numPr>
          <w:ilvl w:val="0"/>
          <w:numId w:val="1"/>
        </w:numPr>
        <w:rPr>
          <w:rFonts w:ascii="Arial" w:hAnsi="Arial" w:cs="Arial"/>
          <w:i/>
        </w:rPr>
      </w:pPr>
      <w:r w:rsidRPr="00092730">
        <w:rPr>
          <w:rFonts w:ascii="Arial" w:hAnsi="Arial" w:cs="Arial"/>
          <w:i/>
        </w:rPr>
        <w:t>If an emergency situation arises, and as individuals are representing EA, should they contact EA for assistance or will this be the responsibility of the individuals AB?</w:t>
      </w:r>
    </w:p>
    <w:p w14:paraId="1A54D76A" w14:textId="77777777" w:rsidR="00092730" w:rsidRPr="00092730" w:rsidRDefault="00092730">
      <w:pPr>
        <w:rPr>
          <w:rFonts w:ascii="Arial" w:hAnsi="Arial" w:cs="Arial"/>
        </w:rPr>
      </w:pPr>
    </w:p>
    <w:p w14:paraId="43D8ABD0" w14:textId="77777777" w:rsidR="00F30A37" w:rsidRPr="00092730" w:rsidRDefault="00092730" w:rsidP="00092730">
      <w:pPr>
        <w:pStyle w:val="Listenabsatz"/>
        <w:numPr>
          <w:ilvl w:val="0"/>
          <w:numId w:val="11"/>
        </w:numPr>
        <w:rPr>
          <w:rFonts w:ascii="Arial" w:hAnsi="Arial" w:cs="Arial"/>
          <w:u w:val="single"/>
        </w:rPr>
      </w:pPr>
      <w:r w:rsidRPr="00092730">
        <w:rPr>
          <w:rFonts w:ascii="Arial" w:hAnsi="Arial" w:cs="Arial"/>
          <w:u w:val="single"/>
        </w:rPr>
        <w:t>History of the i</w:t>
      </w:r>
      <w:r w:rsidR="00F30A37" w:rsidRPr="00092730">
        <w:rPr>
          <w:rFonts w:ascii="Arial" w:hAnsi="Arial" w:cs="Arial"/>
          <w:u w:val="single"/>
        </w:rPr>
        <w:t xml:space="preserve">nvestigation </w:t>
      </w:r>
    </w:p>
    <w:p w14:paraId="6A442E24" w14:textId="77777777" w:rsidR="00092730" w:rsidRPr="00092730" w:rsidRDefault="00092730" w:rsidP="00092730">
      <w:pPr>
        <w:pStyle w:val="Listenabsatz"/>
        <w:rPr>
          <w:rFonts w:ascii="Arial" w:hAnsi="Arial" w:cs="Arial"/>
          <w:u w:val="single"/>
        </w:rPr>
      </w:pPr>
    </w:p>
    <w:p w14:paraId="54AB0447" w14:textId="77777777" w:rsidR="00092730" w:rsidRPr="00092730" w:rsidRDefault="00092730" w:rsidP="00092730">
      <w:pPr>
        <w:pStyle w:val="Listenabsatz"/>
        <w:rPr>
          <w:rFonts w:ascii="Arial" w:hAnsi="Arial" w:cs="Arial"/>
          <w:u w:val="single"/>
        </w:rPr>
      </w:pPr>
      <w:r w:rsidRPr="00092730">
        <w:rPr>
          <w:rFonts w:ascii="Arial" w:hAnsi="Arial" w:cs="Arial"/>
          <w:u w:val="single"/>
        </w:rPr>
        <w:t xml:space="preserve">2.1 </w:t>
      </w:r>
      <w:r>
        <w:rPr>
          <w:rFonts w:ascii="Arial" w:hAnsi="Arial" w:cs="Arial"/>
          <w:u w:val="single"/>
        </w:rPr>
        <w:t xml:space="preserve">Stage 1 </w:t>
      </w:r>
    </w:p>
    <w:p w14:paraId="3FCFF288" w14:textId="2BB6846D" w:rsidR="00092730" w:rsidRDefault="00092730" w:rsidP="00F30A37">
      <w:pPr>
        <w:pStyle w:val="xmsonormal"/>
        <w:rPr>
          <w:rFonts w:ascii="Arial" w:hAnsi="Arial" w:cs="Arial"/>
          <w:lang w:val="en-US"/>
        </w:rPr>
      </w:pPr>
      <w:r w:rsidRPr="00092730">
        <w:rPr>
          <w:rFonts w:ascii="Arial" w:hAnsi="Arial" w:cs="Arial"/>
          <w:lang w:val="en-US"/>
        </w:rPr>
        <w:t xml:space="preserve">At the beginning, the </w:t>
      </w:r>
      <w:r w:rsidRPr="00092730">
        <w:rPr>
          <w:rFonts w:ascii="Arial" w:hAnsi="Arial" w:cs="Arial"/>
          <w:b/>
          <w:lang w:val="en-US"/>
        </w:rPr>
        <w:t>scope</w:t>
      </w:r>
      <w:r w:rsidRPr="00092730">
        <w:rPr>
          <w:rFonts w:ascii="Arial" w:hAnsi="Arial" w:cs="Arial"/>
          <w:lang w:val="en-US"/>
        </w:rPr>
        <w:t xml:space="preserve"> of the investigation was formulated as follows: </w:t>
      </w:r>
      <w:r w:rsidR="00F30A37" w:rsidRPr="00092730">
        <w:rPr>
          <w:rFonts w:ascii="Arial" w:hAnsi="Arial" w:cs="Arial"/>
          <w:lang w:val="en-US"/>
        </w:rPr>
        <w:t xml:space="preserve"> </w:t>
      </w:r>
    </w:p>
    <w:p w14:paraId="279823F9" w14:textId="77777777" w:rsidR="00092730" w:rsidRPr="00092730" w:rsidRDefault="00092730" w:rsidP="00F30A37">
      <w:pPr>
        <w:pStyle w:val="xmsonormal"/>
        <w:rPr>
          <w:rFonts w:ascii="Arial" w:hAnsi="Arial" w:cs="Arial"/>
          <w:lang w:val="en-US"/>
        </w:rPr>
      </w:pPr>
    </w:p>
    <w:p w14:paraId="12A8D5C3" w14:textId="77777777" w:rsidR="00F30A37" w:rsidRPr="00092730" w:rsidRDefault="00092730" w:rsidP="00F30A37">
      <w:pPr>
        <w:pStyle w:val="xmsonormal"/>
        <w:rPr>
          <w:rFonts w:ascii="Arial" w:hAnsi="Arial" w:cs="Arial"/>
          <w:lang w:val="en-US"/>
        </w:rPr>
      </w:pPr>
      <w:r w:rsidRPr="00092730">
        <w:rPr>
          <w:rFonts w:ascii="Arial" w:hAnsi="Arial" w:cs="Arial"/>
          <w:lang w:val="en-US"/>
        </w:rPr>
        <w:t>“</w:t>
      </w:r>
      <w:r w:rsidRPr="00092730">
        <w:rPr>
          <w:rFonts w:ascii="Arial" w:hAnsi="Arial" w:cs="Arial"/>
          <w:i/>
          <w:lang w:val="en-US"/>
        </w:rPr>
        <w:t>T</w:t>
      </w:r>
      <w:r w:rsidR="00F30A37" w:rsidRPr="00092730">
        <w:rPr>
          <w:rFonts w:ascii="Arial" w:hAnsi="Arial" w:cs="Arial"/>
          <w:i/>
          <w:lang w:val="en-US"/>
        </w:rPr>
        <w:t>he mission considered concerns the analysis of the potential responsibilities respectively for EA and the Abs, about the TL and other “individuals working on behalf of EA” within the frame of PE and for the risks envisaged (integrity and security of persons further to an accident, natural disasters, political  unrest or arbitrary arrest), as well as their coverage (protection) by the insurance policies taken for those different assigned persons</w:t>
      </w:r>
      <w:r w:rsidR="00F30A37" w:rsidRPr="00092730">
        <w:rPr>
          <w:rFonts w:ascii="Arial" w:hAnsi="Arial" w:cs="Arial"/>
          <w:lang w:val="en-US"/>
        </w:rPr>
        <w:t>.</w:t>
      </w:r>
      <w:r w:rsidRPr="00092730">
        <w:rPr>
          <w:rFonts w:ascii="Arial" w:hAnsi="Arial" w:cs="Arial"/>
          <w:lang w:val="en-US"/>
        </w:rPr>
        <w:t>”</w:t>
      </w:r>
    </w:p>
    <w:p w14:paraId="721D4632" w14:textId="77777777" w:rsidR="00F30A37" w:rsidRPr="00092730" w:rsidRDefault="00F30A37" w:rsidP="00F30A37">
      <w:pPr>
        <w:pStyle w:val="xmsonormal"/>
        <w:rPr>
          <w:rFonts w:ascii="Arial" w:hAnsi="Arial" w:cs="Arial"/>
          <w:lang w:val="en-US"/>
        </w:rPr>
      </w:pPr>
      <w:r w:rsidRPr="00092730">
        <w:rPr>
          <w:rFonts w:ascii="Arial" w:hAnsi="Arial" w:cs="Arial"/>
          <w:lang w:val="en-US"/>
        </w:rPr>
        <w:t> </w:t>
      </w:r>
    </w:p>
    <w:p w14:paraId="681ADA62" w14:textId="77777777" w:rsidR="00F30A37" w:rsidRPr="00092730" w:rsidRDefault="00092730">
      <w:pPr>
        <w:rPr>
          <w:rFonts w:ascii="Arial" w:hAnsi="Arial" w:cs="Arial"/>
        </w:rPr>
      </w:pPr>
      <w:r>
        <w:rPr>
          <w:rFonts w:ascii="Arial" w:hAnsi="Arial" w:cs="Arial"/>
        </w:rPr>
        <w:t>T</w:t>
      </w:r>
      <w:r w:rsidR="00F30A37" w:rsidRPr="00092730">
        <w:rPr>
          <w:rFonts w:ascii="Arial" w:hAnsi="Arial" w:cs="Arial"/>
        </w:rPr>
        <w:t xml:space="preserve">he proposed approach was extensive and intended to be based on </w:t>
      </w:r>
      <w:r>
        <w:rPr>
          <w:rFonts w:ascii="Arial" w:hAnsi="Arial" w:cs="Arial"/>
        </w:rPr>
        <w:t>the</w:t>
      </w:r>
      <w:r w:rsidR="00F30A37" w:rsidRPr="00092730">
        <w:rPr>
          <w:rFonts w:ascii="Arial" w:hAnsi="Arial" w:cs="Arial"/>
        </w:rPr>
        <w:t xml:space="preserve"> analysis of </w:t>
      </w:r>
    </w:p>
    <w:p w14:paraId="6938C2EE" w14:textId="77777777" w:rsidR="00F30A37" w:rsidRPr="00092730" w:rsidRDefault="00F30A37" w:rsidP="00092730">
      <w:pPr>
        <w:pStyle w:val="Listenabsatz"/>
        <w:numPr>
          <w:ilvl w:val="0"/>
          <w:numId w:val="12"/>
        </w:numPr>
        <w:rPr>
          <w:rFonts w:ascii="Arial" w:hAnsi="Arial" w:cs="Arial"/>
        </w:rPr>
      </w:pPr>
      <w:r w:rsidRPr="00092730">
        <w:rPr>
          <w:rFonts w:ascii="Arial" w:hAnsi="Arial" w:cs="Arial"/>
        </w:rPr>
        <w:t>legal documents governing relations between EA and its NAB</w:t>
      </w:r>
    </w:p>
    <w:p w14:paraId="419B22CA" w14:textId="77777777" w:rsidR="00F30A37" w:rsidRPr="00092730" w:rsidRDefault="00F30A37" w:rsidP="00092730">
      <w:pPr>
        <w:pStyle w:val="Listenabsatz"/>
        <w:numPr>
          <w:ilvl w:val="0"/>
          <w:numId w:val="12"/>
        </w:numPr>
        <w:rPr>
          <w:rFonts w:ascii="Arial" w:hAnsi="Arial" w:cs="Arial"/>
        </w:rPr>
      </w:pPr>
      <w:r w:rsidRPr="00092730">
        <w:rPr>
          <w:rFonts w:ascii="Arial" w:hAnsi="Arial" w:cs="Arial"/>
        </w:rPr>
        <w:t xml:space="preserve">EA </w:t>
      </w:r>
      <w:proofErr w:type="spellStart"/>
      <w:r w:rsidRPr="00092730">
        <w:rPr>
          <w:rFonts w:ascii="Arial" w:hAnsi="Arial" w:cs="Arial"/>
        </w:rPr>
        <w:t>RoP</w:t>
      </w:r>
      <w:proofErr w:type="spellEnd"/>
    </w:p>
    <w:p w14:paraId="779282A9" w14:textId="77777777" w:rsidR="00F30A37" w:rsidRPr="00092730" w:rsidRDefault="00F30A37" w:rsidP="00092730">
      <w:pPr>
        <w:pStyle w:val="Listenabsatz"/>
        <w:numPr>
          <w:ilvl w:val="0"/>
          <w:numId w:val="12"/>
        </w:numPr>
        <w:rPr>
          <w:rFonts w:ascii="Arial" w:hAnsi="Arial" w:cs="Arial"/>
        </w:rPr>
      </w:pPr>
      <w:r w:rsidRPr="00092730">
        <w:rPr>
          <w:rFonts w:ascii="Arial" w:hAnsi="Arial" w:cs="Arial"/>
        </w:rPr>
        <w:t>legal status and compensation rules applying to mandated persons</w:t>
      </w:r>
      <w:r w:rsidR="00092730">
        <w:rPr>
          <w:rFonts w:ascii="Arial" w:hAnsi="Arial" w:cs="Arial"/>
        </w:rPr>
        <w:t xml:space="preserve"> in the EA NABs</w:t>
      </w:r>
      <w:r w:rsidRPr="00092730">
        <w:rPr>
          <w:rFonts w:ascii="Arial" w:hAnsi="Arial" w:cs="Arial"/>
        </w:rPr>
        <w:t>, including EA applicable insurance policy</w:t>
      </w:r>
    </w:p>
    <w:p w14:paraId="4AAB8115" w14:textId="77777777" w:rsidR="00F30A37" w:rsidRPr="00092730" w:rsidRDefault="00F30A37" w:rsidP="00092730">
      <w:pPr>
        <w:pStyle w:val="Listenabsatz"/>
        <w:numPr>
          <w:ilvl w:val="0"/>
          <w:numId w:val="12"/>
        </w:numPr>
        <w:rPr>
          <w:rFonts w:ascii="Arial" w:hAnsi="Arial" w:cs="Arial"/>
        </w:rPr>
      </w:pPr>
      <w:r w:rsidRPr="00092730">
        <w:rPr>
          <w:rFonts w:ascii="Arial" w:hAnsi="Arial" w:cs="Arial"/>
        </w:rPr>
        <w:t>NAB replies to advisor’s questions about their legal status and compensation rules applicable to their staff as well as relevant insurance policy in force in the NAB</w:t>
      </w:r>
    </w:p>
    <w:p w14:paraId="3083EDDA" w14:textId="77777777" w:rsidR="00F30A37" w:rsidRPr="00092730" w:rsidRDefault="00F30A37">
      <w:pPr>
        <w:rPr>
          <w:rFonts w:ascii="Arial" w:hAnsi="Arial" w:cs="Arial"/>
        </w:rPr>
      </w:pPr>
      <w:r w:rsidRPr="00092730">
        <w:rPr>
          <w:rFonts w:ascii="Arial" w:hAnsi="Arial" w:cs="Arial"/>
        </w:rPr>
        <w:t>Consultation of a legal expert in insurance policies was recommended to support the analysis, in addition to the consultation of EA insurance policy broker for relevant questions.</w:t>
      </w:r>
    </w:p>
    <w:p w14:paraId="50489B43" w14:textId="77777777" w:rsidR="00092730" w:rsidRDefault="00092730">
      <w:pPr>
        <w:rPr>
          <w:rFonts w:ascii="Arial" w:hAnsi="Arial" w:cs="Arial"/>
        </w:rPr>
      </w:pPr>
    </w:p>
    <w:p w14:paraId="0C7935BB" w14:textId="77777777" w:rsidR="00092730" w:rsidRDefault="00092730">
      <w:pPr>
        <w:rPr>
          <w:rFonts w:ascii="Arial" w:hAnsi="Arial" w:cs="Arial"/>
        </w:rPr>
      </w:pPr>
    </w:p>
    <w:p w14:paraId="210EF8FD" w14:textId="77777777" w:rsidR="00092730" w:rsidRDefault="00092730">
      <w:pPr>
        <w:rPr>
          <w:rFonts w:ascii="Arial" w:hAnsi="Arial" w:cs="Arial"/>
        </w:rPr>
      </w:pPr>
      <w:r w:rsidRPr="00092730">
        <w:rPr>
          <w:rFonts w:ascii="Arial" w:hAnsi="Arial" w:cs="Arial"/>
          <w:b/>
        </w:rPr>
        <w:t>Deliverables</w:t>
      </w:r>
      <w:r>
        <w:rPr>
          <w:rFonts w:ascii="Arial" w:hAnsi="Arial" w:cs="Arial"/>
          <w:b/>
        </w:rPr>
        <w:t xml:space="preserve"> (1)</w:t>
      </w:r>
    </w:p>
    <w:p w14:paraId="5672C246" w14:textId="77777777" w:rsidR="00F30A37" w:rsidRPr="00092730" w:rsidRDefault="00092730">
      <w:pPr>
        <w:rPr>
          <w:rFonts w:ascii="Arial" w:hAnsi="Arial" w:cs="Arial"/>
        </w:rPr>
      </w:pPr>
      <w:r>
        <w:rPr>
          <w:rFonts w:ascii="Arial" w:hAnsi="Arial" w:cs="Arial"/>
        </w:rPr>
        <w:t>D</w:t>
      </w:r>
      <w:r w:rsidR="00F30A37" w:rsidRPr="00092730">
        <w:rPr>
          <w:rFonts w:ascii="Arial" w:hAnsi="Arial" w:cs="Arial"/>
        </w:rPr>
        <w:t>istribution of responsibility between EA and its NABs, insurance policy to be implemented for the identified risks, general recommendations focusing on drafting a document governing relations between EA and its NABs with their respective responsibilities.</w:t>
      </w:r>
    </w:p>
    <w:p w14:paraId="0C7475F5" w14:textId="5879B68F" w:rsidR="009C1718" w:rsidRDefault="00F30A37">
      <w:pPr>
        <w:rPr>
          <w:rFonts w:ascii="Arial" w:hAnsi="Arial" w:cs="Arial"/>
        </w:rPr>
      </w:pPr>
      <w:r w:rsidRPr="00092730">
        <w:rPr>
          <w:rFonts w:ascii="Arial" w:hAnsi="Arial" w:cs="Arial"/>
        </w:rPr>
        <w:t xml:space="preserve">The cost for this extensive study, covering EA and all EA NABs, </w:t>
      </w:r>
      <w:r w:rsidRPr="009C1718">
        <w:rPr>
          <w:rFonts w:ascii="Arial" w:hAnsi="Arial" w:cs="Arial"/>
        </w:rPr>
        <w:t>amounted to 16</w:t>
      </w:r>
      <w:r w:rsidR="009C1718">
        <w:rPr>
          <w:rFonts w:ascii="Arial" w:hAnsi="Arial" w:cs="Arial"/>
        </w:rPr>
        <w:t>.</w:t>
      </w:r>
      <w:r w:rsidRPr="009C1718">
        <w:rPr>
          <w:rFonts w:ascii="Arial" w:hAnsi="Arial" w:cs="Arial"/>
        </w:rPr>
        <w:t xml:space="preserve">800 </w:t>
      </w:r>
      <w:r w:rsidR="009C1718">
        <w:rPr>
          <w:rFonts w:ascii="Arial" w:hAnsi="Arial" w:cs="Arial"/>
        </w:rPr>
        <w:t>E</w:t>
      </w:r>
      <w:r w:rsidRPr="009C1718">
        <w:rPr>
          <w:rFonts w:ascii="Arial" w:hAnsi="Arial" w:cs="Arial"/>
        </w:rPr>
        <w:t>uro</w:t>
      </w:r>
      <w:r w:rsidRPr="00092730">
        <w:rPr>
          <w:rFonts w:ascii="Arial" w:hAnsi="Arial" w:cs="Arial"/>
        </w:rPr>
        <w:t>.</w:t>
      </w:r>
    </w:p>
    <w:p w14:paraId="42D54E32" w14:textId="60B7F665" w:rsidR="00C90661" w:rsidRPr="009C1718" w:rsidRDefault="00C90661" w:rsidP="009C1718">
      <w:pPr>
        <w:rPr>
          <w:rFonts w:ascii="Arial" w:hAnsi="Arial" w:cs="Arial"/>
        </w:rPr>
      </w:pPr>
      <w:r>
        <w:rPr>
          <w:rFonts w:ascii="Arial" w:hAnsi="Arial" w:cs="Arial"/>
          <w:lang w:val="en-US"/>
        </w:rPr>
        <w:t>The following issues should be addressed:</w:t>
      </w:r>
    </w:p>
    <w:p w14:paraId="40A41410" w14:textId="0FBF8EC8" w:rsidR="00F30A37" w:rsidRPr="00092730" w:rsidRDefault="00F30A37" w:rsidP="00F30A37">
      <w:pPr>
        <w:pStyle w:val="Listenabsatz"/>
        <w:numPr>
          <w:ilvl w:val="0"/>
          <w:numId w:val="2"/>
        </w:numPr>
        <w:rPr>
          <w:rFonts w:ascii="Arial" w:hAnsi="Arial" w:cs="Arial"/>
          <w:lang w:val="en-US"/>
        </w:rPr>
      </w:pPr>
      <w:r w:rsidRPr="00092730">
        <w:rPr>
          <w:rFonts w:ascii="Arial" w:hAnsi="Arial" w:cs="Arial"/>
          <w:lang w:val="en-US"/>
        </w:rPr>
        <w:t xml:space="preserve">Diagnosis </w:t>
      </w:r>
      <w:r w:rsidR="00937252" w:rsidRPr="00092730">
        <w:rPr>
          <w:rFonts w:ascii="Arial" w:hAnsi="Arial" w:cs="Arial"/>
          <w:lang w:val="en-US"/>
        </w:rPr>
        <w:t xml:space="preserve">will be </w:t>
      </w:r>
      <w:r w:rsidR="00092730">
        <w:rPr>
          <w:rFonts w:ascii="Arial" w:hAnsi="Arial" w:cs="Arial"/>
          <w:lang w:val="en-US"/>
        </w:rPr>
        <w:t>carried based on</w:t>
      </w:r>
      <w:r w:rsidR="00937252" w:rsidRPr="00092730">
        <w:rPr>
          <w:rFonts w:ascii="Arial" w:hAnsi="Arial" w:cs="Arial"/>
          <w:lang w:val="en-US"/>
        </w:rPr>
        <w:t xml:space="preserve"> the analysis of the rules governing EA and its relations with the NABs, including documents and forms used in the relevant </w:t>
      </w:r>
      <w:r w:rsidR="00092730">
        <w:rPr>
          <w:rFonts w:ascii="Arial" w:hAnsi="Arial" w:cs="Arial"/>
          <w:lang w:val="en-US"/>
        </w:rPr>
        <w:t xml:space="preserve">EA </w:t>
      </w:r>
      <w:r w:rsidR="00937252" w:rsidRPr="00092730">
        <w:rPr>
          <w:rFonts w:ascii="Arial" w:hAnsi="Arial" w:cs="Arial"/>
          <w:lang w:val="en-US"/>
        </w:rPr>
        <w:t>processes.</w:t>
      </w:r>
    </w:p>
    <w:p w14:paraId="71A27F01" w14:textId="77777777" w:rsidR="00937252" w:rsidRPr="00092730" w:rsidRDefault="00937252" w:rsidP="00F30A37">
      <w:pPr>
        <w:pStyle w:val="Listenabsatz"/>
        <w:numPr>
          <w:ilvl w:val="0"/>
          <w:numId w:val="2"/>
        </w:numPr>
        <w:rPr>
          <w:rFonts w:ascii="Arial" w:hAnsi="Arial" w:cs="Arial"/>
          <w:lang w:val="en-US"/>
        </w:rPr>
      </w:pPr>
      <w:r w:rsidRPr="00092730">
        <w:rPr>
          <w:rFonts w:ascii="Arial" w:hAnsi="Arial" w:cs="Arial"/>
          <w:lang w:val="en-US"/>
        </w:rPr>
        <w:t>Practical recommendations will be issued concerning revision of the documents and forms.</w:t>
      </w:r>
    </w:p>
    <w:p w14:paraId="01EF375D" w14:textId="77777777" w:rsidR="00937252" w:rsidRDefault="00937252" w:rsidP="00937252">
      <w:pPr>
        <w:rPr>
          <w:rFonts w:ascii="Arial" w:hAnsi="Arial" w:cs="Arial"/>
          <w:lang w:val="en-US"/>
        </w:rPr>
      </w:pPr>
      <w:r w:rsidRPr="00092730">
        <w:rPr>
          <w:rFonts w:ascii="Arial" w:hAnsi="Arial" w:cs="Arial"/>
          <w:lang w:val="en-US"/>
        </w:rPr>
        <w:t>EA will consult a legal expert in insurance in parallel.</w:t>
      </w:r>
    </w:p>
    <w:p w14:paraId="512B90C6" w14:textId="77777777" w:rsidR="004D4AF2" w:rsidRPr="00092730" w:rsidRDefault="004D4AF2" w:rsidP="00937252">
      <w:pPr>
        <w:rPr>
          <w:rFonts w:ascii="Arial" w:hAnsi="Arial" w:cs="Arial"/>
          <w:lang w:val="en-US"/>
        </w:rPr>
      </w:pPr>
    </w:p>
    <w:p w14:paraId="0F5DD94C" w14:textId="77777777" w:rsidR="00937252" w:rsidRPr="00092730" w:rsidRDefault="00092730" w:rsidP="00937252">
      <w:pPr>
        <w:rPr>
          <w:rFonts w:ascii="Arial" w:hAnsi="Arial" w:cs="Arial"/>
          <w:b/>
          <w:lang w:val="en-US"/>
        </w:rPr>
      </w:pPr>
      <w:r w:rsidRPr="00092730">
        <w:rPr>
          <w:rFonts w:ascii="Arial" w:hAnsi="Arial" w:cs="Arial"/>
          <w:b/>
          <w:lang w:val="en-US"/>
        </w:rPr>
        <w:t>Deliverables (2)</w:t>
      </w:r>
    </w:p>
    <w:p w14:paraId="1E65E92A" w14:textId="77777777" w:rsidR="00937252" w:rsidRPr="00092730" w:rsidRDefault="00092730" w:rsidP="00937252">
      <w:pPr>
        <w:pStyle w:val="Listenabsatz"/>
        <w:numPr>
          <w:ilvl w:val="0"/>
          <w:numId w:val="2"/>
        </w:numPr>
        <w:rPr>
          <w:rFonts w:ascii="Arial" w:hAnsi="Arial" w:cs="Arial"/>
          <w:lang w:val="en-US"/>
        </w:rPr>
      </w:pPr>
      <w:r>
        <w:rPr>
          <w:rFonts w:ascii="Arial" w:hAnsi="Arial" w:cs="Arial"/>
          <w:lang w:val="en-US"/>
        </w:rPr>
        <w:t>Analysis of the documentation and conclusion with regards to the questions raised in relation to responsibility</w:t>
      </w:r>
    </w:p>
    <w:p w14:paraId="46AEBEB5" w14:textId="77777777" w:rsidR="00937252" w:rsidRPr="00092730" w:rsidRDefault="00092730" w:rsidP="00937252">
      <w:pPr>
        <w:pStyle w:val="Listenabsatz"/>
        <w:numPr>
          <w:ilvl w:val="0"/>
          <w:numId w:val="2"/>
        </w:numPr>
        <w:rPr>
          <w:rFonts w:ascii="Arial" w:hAnsi="Arial" w:cs="Arial"/>
          <w:lang w:val="en-US"/>
        </w:rPr>
      </w:pPr>
      <w:r>
        <w:rPr>
          <w:rFonts w:ascii="Arial" w:hAnsi="Arial" w:cs="Arial"/>
          <w:lang w:val="en-US"/>
        </w:rPr>
        <w:t>Practical r</w:t>
      </w:r>
      <w:r w:rsidR="00937252" w:rsidRPr="00092730">
        <w:rPr>
          <w:rFonts w:ascii="Arial" w:hAnsi="Arial" w:cs="Arial"/>
          <w:lang w:val="en-US"/>
        </w:rPr>
        <w:t>ecommendations</w:t>
      </w:r>
    </w:p>
    <w:p w14:paraId="38D7066A" w14:textId="77777777" w:rsidR="00092730" w:rsidRDefault="00937252" w:rsidP="00937252">
      <w:pPr>
        <w:rPr>
          <w:rFonts w:ascii="Arial" w:hAnsi="Arial" w:cs="Arial"/>
          <w:lang w:val="en-US"/>
        </w:rPr>
      </w:pPr>
      <w:r w:rsidRPr="00092730">
        <w:rPr>
          <w:rFonts w:ascii="Arial" w:hAnsi="Arial" w:cs="Arial"/>
          <w:lang w:val="en-US"/>
        </w:rPr>
        <w:t xml:space="preserve">The documentation consisted of </w:t>
      </w:r>
    </w:p>
    <w:p w14:paraId="2C1DD020" w14:textId="77777777" w:rsidR="00092730" w:rsidRDefault="00937252" w:rsidP="00092730">
      <w:pPr>
        <w:pStyle w:val="Listenabsatz"/>
        <w:numPr>
          <w:ilvl w:val="0"/>
          <w:numId w:val="2"/>
        </w:numPr>
        <w:rPr>
          <w:rFonts w:ascii="Arial" w:hAnsi="Arial" w:cs="Arial"/>
          <w:lang w:val="en-US"/>
        </w:rPr>
      </w:pPr>
      <w:r w:rsidRPr="00092730">
        <w:rPr>
          <w:rFonts w:ascii="Arial" w:hAnsi="Arial" w:cs="Arial"/>
          <w:lang w:val="en-US"/>
        </w:rPr>
        <w:t xml:space="preserve">23 forms </w:t>
      </w:r>
      <w:r w:rsidR="00092730" w:rsidRPr="00092730">
        <w:rPr>
          <w:rFonts w:ascii="Arial" w:hAnsi="Arial" w:cs="Arial"/>
          <w:lang w:val="en-US"/>
        </w:rPr>
        <w:t>used in the processes</w:t>
      </w:r>
      <w:r w:rsidRPr="00092730">
        <w:rPr>
          <w:rFonts w:ascii="Arial" w:hAnsi="Arial" w:cs="Arial"/>
          <w:lang w:val="en-US"/>
        </w:rPr>
        <w:t xml:space="preserve"> (Evaluator managem</w:t>
      </w:r>
      <w:r w:rsidR="004D4AF2">
        <w:rPr>
          <w:rFonts w:ascii="Arial" w:hAnsi="Arial" w:cs="Arial"/>
          <w:lang w:val="en-US"/>
        </w:rPr>
        <w:t xml:space="preserve">ent, mandate and </w:t>
      </w:r>
      <w:proofErr w:type="spellStart"/>
      <w:r w:rsidR="004D4AF2">
        <w:rPr>
          <w:rFonts w:ascii="Arial" w:hAnsi="Arial" w:cs="Arial"/>
          <w:lang w:val="en-US"/>
        </w:rPr>
        <w:t>RfP</w:t>
      </w:r>
      <w:proofErr w:type="spellEnd"/>
      <w:r w:rsidR="004D4AF2">
        <w:rPr>
          <w:rFonts w:ascii="Arial" w:hAnsi="Arial" w:cs="Arial"/>
          <w:lang w:val="en-US"/>
        </w:rPr>
        <w:t>, PE assign</w:t>
      </w:r>
      <w:r w:rsidRPr="00092730">
        <w:rPr>
          <w:rFonts w:ascii="Arial" w:hAnsi="Arial" w:cs="Arial"/>
          <w:lang w:val="en-US"/>
        </w:rPr>
        <w:t xml:space="preserve">ment), </w:t>
      </w:r>
    </w:p>
    <w:p w14:paraId="0EC61745" w14:textId="77777777" w:rsidR="00092730" w:rsidRDefault="004D4AF2" w:rsidP="00092730">
      <w:pPr>
        <w:pStyle w:val="Listenabsatz"/>
        <w:numPr>
          <w:ilvl w:val="0"/>
          <w:numId w:val="2"/>
        </w:numPr>
        <w:rPr>
          <w:rFonts w:ascii="Arial" w:hAnsi="Arial" w:cs="Arial"/>
          <w:lang w:val="en-US"/>
        </w:rPr>
      </w:pPr>
      <w:r>
        <w:rPr>
          <w:rFonts w:ascii="Arial" w:hAnsi="Arial" w:cs="Arial"/>
          <w:lang w:val="en-US"/>
        </w:rPr>
        <w:t>T</w:t>
      </w:r>
      <w:r w:rsidR="00092730">
        <w:rPr>
          <w:rFonts w:ascii="Arial" w:hAnsi="Arial" w:cs="Arial"/>
          <w:lang w:val="en-US"/>
        </w:rPr>
        <w:t>h</w:t>
      </w:r>
      <w:r w:rsidR="00092730" w:rsidRPr="00092730">
        <w:rPr>
          <w:rFonts w:ascii="Arial" w:hAnsi="Arial" w:cs="Arial"/>
          <w:lang w:val="en-US"/>
        </w:rPr>
        <w:t xml:space="preserve">e </w:t>
      </w:r>
      <w:r w:rsidR="00937252" w:rsidRPr="00092730">
        <w:rPr>
          <w:rFonts w:ascii="Arial" w:hAnsi="Arial" w:cs="Arial"/>
          <w:lang w:val="en-US"/>
        </w:rPr>
        <w:t xml:space="preserve">EA professional indemnity insurance policy </w:t>
      </w:r>
    </w:p>
    <w:p w14:paraId="60777C05" w14:textId="4A7EAF29" w:rsidR="00937252" w:rsidRPr="00092730" w:rsidRDefault="004D4AF2" w:rsidP="00092730">
      <w:pPr>
        <w:pStyle w:val="Listenabsatz"/>
        <w:numPr>
          <w:ilvl w:val="0"/>
          <w:numId w:val="2"/>
        </w:numPr>
        <w:rPr>
          <w:rFonts w:ascii="Arial" w:hAnsi="Arial" w:cs="Arial"/>
          <w:lang w:val="fr-FR"/>
        </w:rPr>
      </w:pPr>
      <w:proofErr w:type="spellStart"/>
      <w:r>
        <w:rPr>
          <w:rFonts w:ascii="Arial" w:hAnsi="Arial" w:cs="Arial"/>
          <w:lang w:val="fr-FR"/>
        </w:rPr>
        <w:t>O</w:t>
      </w:r>
      <w:r w:rsidR="00092730" w:rsidRPr="00092730">
        <w:rPr>
          <w:rFonts w:ascii="Arial" w:hAnsi="Arial" w:cs="Arial"/>
          <w:lang w:val="fr-FR"/>
        </w:rPr>
        <w:t>ther</w:t>
      </w:r>
      <w:proofErr w:type="spellEnd"/>
      <w:r w:rsidR="00092730" w:rsidRPr="00092730">
        <w:rPr>
          <w:rFonts w:ascii="Arial" w:hAnsi="Arial" w:cs="Arial"/>
          <w:lang w:val="fr-FR"/>
        </w:rPr>
        <w:t xml:space="preserve"> </w:t>
      </w:r>
      <w:r w:rsidR="00937252" w:rsidRPr="00092730">
        <w:rPr>
          <w:rFonts w:ascii="Arial" w:hAnsi="Arial" w:cs="Arial"/>
          <w:lang w:val="fr-FR"/>
        </w:rPr>
        <w:t>relevant publications (</w:t>
      </w:r>
      <w:proofErr w:type="spellStart"/>
      <w:r w:rsidR="00937252" w:rsidRPr="00092730">
        <w:rPr>
          <w:rFonts w:ascii="Arial" w:hAnsi="Arial" w:cs="Arial"/>
          <w:lang w:val="fr-FR"/>
        </w:rPr>
        <w:t>RoP</w:t>
      </w:r>
      <w:proofErr w:type="spellEnd"/>
      <w:r w:rsidR="00937252" w:rsidRPr="00092730">
        <w:rPr>
          <w:rFonts w:ascii="Arial" w:hAnsi="Arial" w:cs="Arial"/>
          <w:lang w:val="fr-FR"/>
        </w:rPr>
        <w:t xml:space="preserve">, </w:t>
      </w:r>
      <w:proofErr w:type="spellStart"/>
      <w:r w:rsidR="009C1718">
        <w:rPr>
          <w:rFonts w:ascii="Arial" w:hAnsi="Arial" w:cs="Arial"/>
          <w:lang w:val="fr-FR"/>
        </w:rPr>
        <w:t>AoA</w:t>
      </w:r>
      <w:proofErr w:type="spellEnd"/>
      <w:r w:rsidR="00937252" w:rsidRPr="00092730">
        <w:rPr>
          <w:rFonts w:ascii="Arial" w:hAnsi="Arial" w:cs="Arial"/>
          <w:lang w:val="fr-FR"/>
        </w:rPr>
        <w:t xml:space="preserve">, </w:t>
      </w:r>
      <w:r w:rsidR="009C1718">
        <w:rPr>
          <w:rFonts w:ascii="Arial" w:hAnsi="Arial" w:cs="Arial"/>
          <w:lang w:val="fr-FR"/>
        </w:rPr>
        <w:t>EA-</w:t>
      </w:r>
      <w:r w:rsidR="00937252" w:rsidRPr="00092730">
        <w:rPr>
          <w:rFonts w:ascii="Arial" w:hAnsi="Arial" w:cs="Arial"/>
          <w:lang w:val="fr-FR"/>
        </w:rPr>
        <w:t>2/02</w:t>
      </w:r>
      <w:r w:rsidR="009C1718">
        <w:rPr>
          <w:rFonts w:ascii="Arial" w:hAnsi="Arial" w:cs="Arial"/>
          <w:lang w:val="fr-FR"/>
        </w:rPr>
        <w:t>,</w:t>
      </w:r>
      <w:r w:rsidR="00937252" w:rsidRPr="00092730">
        <w:rPr>
          <w:rFonts w:ascii="Arial" w:hAnsi="Arial" w:cs="Arial"/>
          <w:lang w:val="fr-FR"/>
        </w:rPr>
        <w:t xml:space="preserve"> etc</w:t>
      </w:r>
      <w:r w:rsidR="009C1718">
        <w:rPr>
          <w:rFonts w:ascii="Arial" w:hAnsi="Arial" w:cs="Arial"/>
          <w:lang w:val="fr-FR"/>
        </w:rPr>
        <w:t>.</w:t>
      </w:r>
      <w:r w:rsidR="00937252" w:rsidRPr="00092730">
        <w:rPr>
          <w:rFonts w:ascii="Arial" w:hAnsi="Arial" w:cs="Arial"/>
          <w:lang w:val="fr-FR"/>
        </w:rPr>
        <w:t>)</w:t>
      </w:r>
    </w:p>
    <w:p w14:paraId="62DDB05E" w14:textId="77777777" w:rsidR="00092730" w:rsidRPr="00092730" w:rsidRDefault="00092730">
      <w:pPr>
        <w:rPr>
          <w:rFonts w:ascii="Arial" w:hAnsi="Arial" w:cs="Arial"/>
          <w:lang w:val="en-US"/>
        </w:rPr>
      </w:pPr>
      <w:r w:rsidRPr="00092730">
        <w:rPr>
          <w:rFonts w:ascii="Arial" w:hAnsi="Arial" w:cs="Arial"/>
          <w:lang w:val="en-US"/>
        </w:rPr>
        <w:t>Note that the legal advisor had run a similar project for a multinational company.</w:t>
      </w:r>
    </w:p>
    <w:p w14:paraId="12D5CC26" w14:textId="77777777" w:rsidR="004D4AF2" w:rsidRDefault="004D4AF2">
      <w:pPr>
        <w:rPr>
          <w:rFonts w:ascii="Arial" w:hAnsi="Arial" w:cs="Arial"/>
        </w:rPr>
      </w:pPr>
    </w:p>
    <w:p w14:paraId="2F0584E1" w14:textId="77777777" w:rsidR="004D4AF2" w:rsidRDefault="004D4AF2">
      <w:pPr>
        <w:rPr>
          <w:rFonts w:ascii="Arial" w:hAnsi="Arial" w:cs="Arial"/>
        </w:rPr>
      </w:pPr>
    </w:p>
    <w:p w14:paraId="01C772A0" w14:textId="77777777" w:rsidR="00F30A37" w:rsidRPr="004D4AF2" w:rsidRDefault="00151E67" w:rsidP="004D4AF2">
      <w:pPr>
        <w:pStyle w:val="Listenabsatz"/>
        <w:numPr>
          <w:ilvl w:val="0"/>
          <w:numId w:val="6"/>
        </w:numPr>
        <w:rPr>
          <w:rFonts w:ascii="Arial" w:hAnsi="Arial" w:cs="Arial"/>
          <w:u w:val="single"/>
        </w:rPr>
      </w:pPr>
      <w:r w:rsidRPr="004D4AF2">
        <w:rPr>
          <w:rFonts w:ascii="Arial" w:hAnsi="Arial" w:cs="Arial"/>
          <w:u w:val="single"/>
        </w:rPr>
        <w:t>Legal investigation</w:t>
      </w:r>
    </w:p>
    <w:p w14:paraId="5B851128" w14:textId="77777777" w:rsidR="00151E67" w:rsidRPr="00092730" w:rsidRDefault="00151E67">
      <w:pPr>
        <w:rPr>
          <w:rFonts w:ascii="Arial" w:hAnsi="Arial" w:cs="Arial"/>
        </w:rPr>
      </w:pPr>
      <w:r w:rsidRPr="00092730">
        <w:rPr>
          <w:rFonts w:ascii="Arial" w:hAnsi="Arial" w:cs="Arial"/>
        </w:rPr>
        <w:t>The investigation developed in 2 stages.</w:t>
      </w:r>
    </w:p>
    <w:p w14:paraId="1AF00BBE" w14:textId="77777777" w:rsidR="00151E67" w:rsidRDefault="00151E67" w:rsidP="004D4AF2">
      <w:pPr>
        <w:pStyle w:val="Listenabsatz"/>
        <w:numPr>
          <w:ilvl w:val="1"/>
          <w:numId w:val="6"/>
        </w:numPr>
        <w:rPr>
          <w:rFonts w:ascii="Arial" w:hAnsi="Arial" w:cs="Arial"/>
          <w:u w:val="single"/>
        </w:rPr>
      </w:pPr>
      <w:r w:rsidRPr="004D4AF2">
        <w:rPr>
          <w:rFonts w:ascii="Arial" w:hAnsi="Arial" w:cs="Arial"/>
          <w:u w:val="single"/>
        </w:rPr>
        <w:t xml:space="preserve">First stage - Outcome (See </w:t>
      </w:r>
      <w:r w:rsidR="004D4AF2" w:rsidRPr="004D4AF2">
        <w:rPr>
          <w:rFonts w:ascii="Arial" w:hAnsi="Arial" w:cs="Arial"/>
          <w:u w:val="single"/>
        </w:rPr>
        <w:t>document “</w:t>
      </w:r>
      <w:r w:rsidRPr="004D4AF2">
        <w:rPr>
          <w:rFonts w:ascii="Arial" w:hAnsi="Arial" w:cs="Arial"/>
          <w:u w:val="single"/>
        </w:rPr>
        <w:t>EA note 1</w:t>
      </w:r>
      <w:r w:rsidR="004D4AF2" w:rsidRPr="004D4AF2">
        <w:rPr>
          <w:rFonts w:ascii="Arial" w:hAnsi="Arial" w:cs="Arial"/>
          <w:u w:val="single"/>
        </w:rPr>
        <w:t>”</w:t>
      </w:r>
      <w:r w:rsidRPr="004D4AF2">
        <w:rPr>
          <w:rFonts w:ascii="Arial" w:hAnsi="Arial" w:cs="Arial"/>
          <w:u w:val="single"/>
        </w:rPr>
        <w:t>)</w:t>
      </w:r>
    </w:p>
    <w:p w14:paraId="05FF4B33" w14:textId="77777777" w:rsidR="004D4AF2" w:rsidRPr="004D4AF2" w:rsidRDefault="004D4AF2" w:rsidP="004D4AF2">
      <w:pPr>
        <w:pStyle w:val="Listenabsatz"/>
        <w:rPr>
          <w:rFonts w:ascii="Arial" w:hAnsi="Arial" w:cs="Arial"/>
          <w:u w:val="single"/>
        </w:rPr>
      </w:pPr>
    </w:p>
    <w:p w14:paraId="2DF48878" w14:textId="77777777" w:rsidR="004D4AF2" w:rsidRDefault="00151E67" w:rsidP="004D4AF2">
      <w:pPr>
        <w:pStyle w:val="Listenabsatz"/>
        <w:numPr>
          <w:ilvl w:val="0"/>
          <w:numId w:val="13"/>
        </w:numPr>
        <w:autoSpaceDE w:val="0"/>
        <w:autoSpaceDN w:val="0"/>
        <w:adjustRightInd w:val="0"/>
        <w:rPr>
          <w:rFonts w:ascii="Arial" w:hAnsi="Arial" w:cs="Arial"/>
        </w:rPr>
      </w:pPr>
      <w:r w:rsidRPr="00092730">
        <w:rPr>
          <w:rFonts w:ascii="Arial" w:hAnsi="Arial" w:cs="Arial"/>
        </w:rPr>
        <w:t xml:space="preserve">In the light of the main Regulation recitals and provisions concerning peer evaluation, (i) the peer evaluation is to be operated by the NABs, and (ii) the role and responsibilities of EA are to provide NABs with peer evaluation services, i.e. mainly organisation, coordination and administrative support. </w:t>
      </w:r>
      <w:r w:rsidRPr="00092730">
        <w:rPr>
          <w:rFonts w:ascii="Arial" w:hAnsi="Arial" w:cs="Arial"/>
        </w:rPr>
        <w:br/>
      </w:r>
    </w:p>
    <w:p w14:paraId="19242C21" w14:textId="77777777" w:rsidR="004D4AF2" w:rsidRDefault="004D4AF2" w:rsidP="004D4AF2">
      <w:pPr>
        <w:pStyle w:val="Listenabsatz"/>
        <w:autoSpaceDE w:val="0"/>
        <w:autoSpaceDN w:val="0"/>
        <w:adjustRightInd w:val="0"/>
        <w:ind w:left="142"/>
        <w:rPr>
          <w:rFonts w:ascii="Arial" w:hAnsi="Arial" w:cs="Arial"/>
          <w:b/>
        </w:rPr>
      </w:pPr>
      <w:r w:rsidRPr="004D4AF2">
        <w:rPr>
          <w:rFonts w:ascii="Arial" w:hAnsi="Arial" w:cs="Arial"/>
          <w:b/>
        </w:rPr>
        <w:t xml:space="preserve">Comment </w:t>
      </w:r>
    </w:p>
    <w:p w14:paraId="1BBD9ADF" w14:textId="77777777" w:rsidR="00151E67" w:rsidRDefault="00151E67" w:rsidP="004D4AF2">
      <w:pPr>
        <w:pStyle w:val="Listenabsatz"/>
        <w:autoSpaceDE w:val="0"/>
        <w:autoSpaceDN w:val="0"/>
        <w:adjustRightInd w:val="0"/>
        <w:ind w:left="142"/>
        <w:rPr>
          <w:rFonts w:ascii="Arial" w:hAnsi="Arial" w:cs="Arial"/>
        </w:rPr>
      </w:pPr>
      <w:r w:rsidRPr="00092730">
        <w:rPr>
          <w:rFonts w:ascii="Arial" w:hAnsi="Arial" w:cs="Arial"/>
        </w:rPr>
        <w:t>From a logical point of view, the notion of "peer" evaluation implies that it is to be operated by the NABs themselves.</w:t>
      </w:r>
    </w:p>
    <w:p w14:paraId="53EB2F48" w14:textId="77777777" w:rsidR="004D4AF2" w:rsidRPr="00092730" w:rsidRDefault="004D4AF2" w:rsidP="004D4AF2">
      <w:pPr>
        <w:pStyle w:val="Listenabsatz"/>
        <w:autoSpaceDE w:val="0"/>
        <w:autoSpaceDN w:val="0"/>
        <w:adjustRightInd w:val="0"/>
        <w:ind w:left="142"/>
        <w:rPr>
          <w:rFonts w:ascii="Arial" w:hAnsi="Arial" w:cs="Arial"/>
        </w:rPr>
      </w:pPr>
    </w:p>
    <w:p w14:paraId="0081C7EF" w14:textId="77777777" w:rsidR="00151E67" w:rsidRDefault="00151E67" w:rsidP="004D4AF2">
      <w:pPr>
        <w:pStyle w:val="Listenabsatz"/>
        <w:numPr>
          <w:ilvl w:val="0"/>
          <w:numId w:val="13"/>
        </w:numPr>
        <w:autoSpaceDE w:val="0"/>
        <w:autoSpaceDN w:val="0"/>
        <w:adjustRightInd w:val="0"/>
        <w:jc w:val="both"/>
        <w:rPr>
          <w:rFonts w:ascii="Arial" w:hAnsi="Arial" w:cs="Arial"/>
        </w:rPr>
      </w:pPr>
      <w:r w:rsidRPr="00092730">
        <w:rPr>
          <w:rFonts w:ascii="Arial" w:hAnsi="Arial" w:cs="Arial"/>
        </w:rPr>
        <w:lastRenderedPageBreak/>
        <w:t xml:space="preserve">In the light of </w:t>
      </w:r>
      <w:r w:rsidR="004D4AF2">
        <w:rPr>
          <w:rFonts w:ascii="Arial" w:hAnsi="Arial" w:cs="Arial"/>
        </w:rPr>
        <w:t>EA</w:t>
      </w:r>
      <w:r w:rsidRPr="00092730">
        <w:rPr>
          <w:rFonts w:ascii="Arial" w:hAnsi="Arial" w:cs="Arial"/>
        </w:rPr>
        <w:t xml:space="preserve"> main rules of procedure concerning peer evaluation, EA is </w:t>
      </w:r>
      <w:r w:rsidRPr="00092730">
        <w:rPr>
          <w:rFonts w:ascii="Arial" w:hAnsi="Arial" w:cs="Arial"/>
          <w:u w:val="single"/>
        </w:rPr>
        <w:t>not</w:t>
      </w:r>
      <w:r w:rsidRPr="00092730">
        <w:rPr>
          <w:rFonts w:ascii="Arial" w:hAnsi="Arial" w:cs="Arial"/>
        </w:rPr>
        <w:t xml:space="preserve"> the employer of the members of the team. This is supported by the fact that no documents</w:t>
      </w:r>
      <w:r w:rsidR="004D4AF2">
        <w:rPr>
          <w:rFonts w:ascii="Arial" w:hAnsi="Arial" w:cs="Arial"/>
        </w:rPr>
        <w:t xml:space="preserve"> refer</w:t>
      </w:r>
      <w:r w:rsidRPr="00092730">
        <w:rPr>
          <w:rFonts w:ascii="Arial" w:hAnsi="Arial" w:cs="Arial"/>
        </w:rPr>
        <w:t xml:space="preserve"> to any employment relationship; </w:t>
      </w:r>
      <w:proofErr w:type="spellStart"/>
      <w:r w:rsidRPr="00092730">
        <w:rPr>
          <w:rFonts w:ascii="Arial" w:hAnsi="Arial" w:cs="Arial"/>
        </w:rPr>
        <w:t>RoP</w:t>
      </w:r>
      <w:proofErr w:type="spellEnd"/>
      <w:r w:rsidRPr="00092730">
        <w:rPr>
          <w:rFonts w:ascii="Arial" w:hAnsi="Arial" w:cs="Arial"/>
        </w:rPr>
        <w:t xml:space="preserve"> state it clearly that team members are employees of the NABs and payment by evaluator/team member is always by their NABs - compensation through mandates and </w:t>
      </w:r>
      <w:proofErr w:type="spellStart"/>
      <w:r w:rsidRPr="00092730">
        <w:rPr>
          <w:rFonts w:ascii="Arial" w:hAnsi="Arial" w:cs="Arial"/>
        </w:rPr>
        <w:t>RfPs</w:t>
      </w:r>
      <w:proofErr w:type="spellEnd"/>
      <w:r w:rsidRPr="00092730">
        <w:rPr>
          <w:rFonts w:ascii="Arial" w:hAnsi="Arial" w:cs="Arial"/>
        </w:rPr>
        <w:t xml:space="preserve"> is to the NABs </w:t>
      </w:r>
      <w:r w:rsidR="004D4AF2">
        <w:rPr>
          <w:rFonts w:ascii="Arial" w:hAnsi="Arial" w:cs="Arial"/>
        </w:rPr>
        <w:t>effectively</w:t>
      </w:r>
      <w:r w:rsidRPr="00092730">
        <w:rPr>
          <w:rFonts w:ascii="Arial" w:hAnsi="Arial" w:cs="Arial"/>
        </w:rPr>
        <w:t>.</w:t>
      </w:r>
    </w:p>
    <w:p w14:paraId="0DDFC916" w14:textId="77777777" w:rsidR="004D4AF2" w:rsidRPr="00092730" w:rsidRDefault="004D4AF2" w:rsidP="004D4AF2">
      <w:pPr>
        <w:pStyle w:val="Listenabsatz"/>
        <w:autoSpaceDE w:val="0"/>
        <w:autoSpaceDN w:val="0"/>
        <w:adjustRightInd w:val="0"/>
        <w:ind w:left="502"/>
        <w:jc w:val="both"/>
        <w:rPr>
          <w:rFonts w:ascii="Arial" w:hAnsi="Arial" w:cs="Arial"/>
        </w:rPr>
      </w:pPr>
    </w:p>
    <w:p w14:paraId="5D31F961" w14:textId="77777777" w:rsidR="00151E67" w:rsidRPr="00092730" w:rsidRDefault="00151E67" w:rsidP="004D4AF2">
      <w:pPr>
        <w:pStyle w:val="Listenabsatz"/>
        <w:numPr>
          <w:ilvl w:val="0"/>
          <w:numId w:val="13"/>
        </w:numPr>
        <w:autoSpaceDE w:val="0"/>
        <w:autoSpaceDN w:val="0"/>
        <w:adjustRightInd w:val="0"/>
        <w:jc w:val="both"/>
        <w:rPr>
          <w:rFonts w:ascii="Arial" w:hAnsi="Arial" w:cs="Arial"/>
        </w:rPr>
      </w:pPr>
      <w:r w:rsidRPr="00092730">
        <w:rPr>
          <w:rFonts w:ascii="Arial" w:hAnsi="Arial" w:cs="Arial"/>
        </w:rPr>
        <w:t>Based on the above, in case of damage, evaluators would put their claim to their NABs.</w:t>
      </w:r>
    </w:p>
    <w:p w14:paraId="6138DFE8" w14:textId="77777777" w:rsidR="004D4AF2" w:rsidRDefault="004D4AF2" w:rsidP="00151E67">
      <w:pPr>
        <w:pStyle w:val="Listenabsatz"/>
        <w:autoSpaceDE w:val="0"/>
        <w:autoSpaceDN w:val="0"/>
        <w:adjustRightInd w:val="0"/>
        <w:ind w:left="142"/>
        <w:jc w:val="both"/>
        <w:rPr>
          <w:rFonts w:ascii="Arial" w:hAnsi="Arial" w:cs="Arial"/>
        </w:rPr>
      </w:pPr>
    </w:p>
    <w:p w14:paraId="5DF2AB62" w14:textId="77777777" w:rsidR="004D4AF2" w:rsidRPr="004D4AF2" w:rsidRDefault="004D4AF2" w:rsidP="00151E67">
      <w:pPr>
        <w:pStyle w:val="Listenabsatz"/>
        <w:autoSpaceDE w:val="0"/>
        <w:autoSpaceDN w:val="0"/>
        <w:adjustRightInd w:val="0"/>
        <w:ind w:left="142"/>
        <w:jc w:val="both"/>
        <w:rPr>
          <w:rFonts w:ascii="Arial" w:hAnsi="Arial" w:cs="Arial"/>
          <w:b/>
        </w:rPr>
      </w:pPr>
      <w:r w:rsidRPr="004D4AF2">
        <w:rPr>
          <w:rFonts w:ascii="Arial" w:hAnsi="Arial" w:cs="Arial"/>
          <w:b/>
        </w:rPr>
        <w:t>Comment</w:t>
      </w:r>
    </w:p>
    <w:p w14:paraId="41A5C237" w14:textId="791296E7" w:rsidR="00151E67" w:rsidRPr="00092730" w:rsidRDefault="00151E67" w:rsidP="004D4AF2">
      <w:pPr>
        <w:pStyle w:val="Listenabsatz"/>
        <w:autoSpaceDE w:val="0"/>
        <w:autoSpaceDN w:val="0"/>
        <w:adjustRightInd w:val="0"/>
        <w:ind w:left="142"/>
        <w:rPr>
          <w:rFonts w:ascii="Arial" w:hAnsi="Arial" w:cs="Arial"/>
        </w:rPr>
      </w:pPr>
      <w:r w:rsidRPr="00092730">
        <w:rPr>
          <w:rFonts w:ascii="Arial" w:hAnsi="Arial" w:cs="Arial"/>
        </w:rPr>
        <w:t xml:space="preserve">It must be clear that, in case of a considerable damage/accident, insurers will tend to call for liability </w:t>
      </w:r>
      <w:r w:rsidR="004D4AF2">
        <w:rPr>
          <w:rFonts w:ascii="Arial" w:hAnsi="Arial" w:cs="Arial"/>
        </w:rPr>
        <w:t xml:space="preserve">and involve companies </w:t>
      </w:r>
      <w:r w:rsidRPr="00092730">
        <w:rPr>
          <w:rFonts w:ascii="Arial" w:hAnsi="Arial" w:cs="Arial"/>
        </w:rPr>
        <w:t xml:space="preserve">at all possible levels, the objective being to share the responsibility and the costs to victims. </w:t>
      </w:r>
      <w:r w:rsidR="004D4AF2">
        <w:rPr>
          <w:rFonts w:ascii="Arial" w:hAnsi="Arial" w:cs="Arial"/>
        </w:rPr>
        <w:br/>
      </w:r>
      <w:r w:rsidR="00C90661">
        <w:rPr>
          <w:rFonts w:ascii="Arial" w:hAnsi="Arial" w:cs="Arial"/>
        </w:rPr>
        <w:t>The legal advisor</w:t>
      </w:r>
      <w:r w:rsidR="00C90661" w:rsidRPr="004D4AF2">
        <w:rPr>
          <w:rFonts w:ascii="Arial" w:hAnsi="Arial" w:cs="Arial"/>
        </w:rPr>
        <w:t xml:space="preserve"> </w:t>
      </w:r>
      <w:r w:rsidR="004D4AF2">
        <w:rPr>
          <w:rFonts w:ascii="Arial" w:hAnsi="Arial" w:cs="Arial"/>
        </w:rPr>
        <w:t>propose</w:t>
      </w:r>
      <w:r w:rsidR="00C90661">
        <w:rPr>
          <w:rFonts w:ascii="Arial" w:hAnsi="Arial" w:cs="Arial"/>
        </w:rPr>
        <w:t>s</w:t>
      </w:r>
      <w:r w:rsidR="004D4AF2">
        <w:rPr>
          <w:rFonts w:ascii="Arial" w:hAnsi="Arial" w:cs="Arial"/>
        </w:rPr>
        <w:t xml:space="preserve"> to address this risk by demonstrating a proactive and anticipative action of EA and its NABs. This is the approach taken in big companies.</w:t>
      </w:r>
    </w:p>
    <w:p w14:paraId="0F189C3D" w14:textId="77777777" w:rsidR="00AF6FA2" w:rsidRPr="00092730" w:rsidRDefault="00AF6FA2" w:rsidP="00151E67">
      <w:pPr>
        <w:pStyle w:val="Listenabsatz"/>
        <w:autoSpaceDE w:val="0"/>
        <w:autoSpaceDN w:val="0"/>
        <w:adjustRightInd w:val="0"/>
        <w:ind w:left="142"/>
        <w:jc w:val="both"/>
        <w:rPr>
          <w:rFonts w:ascii="Arial" w:hAnsi="Arial" w:cs="Arial"/>
        </w:rPr>
      </w:pPr>
    </w:p>
    <w:p w14:paraId="3E2E84FC" w14:textId="77777777" w:rsidR="00AF6FA2" w:rsidRDefault="00AF6FA2" w:rsidP="00151E67">
      <w:pPr>
        <w:pStyle w:val="Listenabsatz"/>
        <w:autoSpaceDE w:val="0"/>
        <w:autoSpaceDN w:val="0"/>
        <w:adjustRightInd w:val="0"/>
        <w:ind w:left="142"/>
        <w:jc w:val="both"/>
        <w:rPr>
          <w:rFonts w:ascii="Arial" w:hAnsi="Arial" w:cs="Arial"/>
        </w:rPr>
      </w:pPr>
      <w:r w:rsidRPr="00092730">
        <w:rPr>
          <w:rFonts w:ascii="Arial" w:hAnsi="Arial" w:cs="Arial"/>
        </w:rPr>
        <w:t xml:space="preserve">The </w:t>
      </w:r>
      <w:r w:rsidR="004D4AF2">
        <w:rPr>
          <w:rFonts w:ascii="Arial" w:hAnsi="Arial" w:cs="Arial"/>
        </w:rPr>
        <w:t>Stage 1</w:t>
      </w:r>
      <w:r w:rsidRPr="00092730">
        <w:rPr>
          <w:rFonts w:ascii="Arial" w:hAnsi="Arial" w:cs="Arial"/>
        </w:rPr>
        <w:t xml:space="preserve"> report helped </w:t>
      </w:r>
      <w:r w:rsidR="004D4AF2">
        <w:rPr>
          <w:rFonts w:ascii="Arial" w:hAnsi="Arial" w:cs="Arial"/>
        </w:rPr>
        <w:t>answer</w:t>
      </w:r>
      <w:r w:rsidRPr="00092730">
        <w:rPr>
          <w:rFonts w:ascii="Arial" w:hAnsi="Arial" w:cs="Arial"/>
        </w:rPr>
        <w:t xml:space="preserve"> the original questions:</w:t>
      </w:r>
    </w:p>
    <w:p w14:paraId="19B09390" w14:textId="77777777" w:rsidR="004D4AF2" w:rsidRPr="00092730" w:rsidRDefault="004D4AF2" w:rsidP="00151E67">
      <w:pPr>
        <w:pStyle w:val="Listenabsatz"/>
        <w:autoSpaceDE w:val="0"/>
        <w:autoSpaceDN w:val="0"/>
        <w:adjustRightInd w:val="0"/>
        <w:ind w:left="142"/>
        <w:jc w:val="both"/>
        <w:rPr>
          <w:rFonts w:ascii="Arial" w:hAnsi="Arial" w:cs="Arial"/>
        </w:rPr>
      </w:pPr>
    </w:p>
    <w:p w14:paraId="2619B0E3" w14:textId="77777777" w:rsidR="00AF6FA2" w:rsidRPr="004D4AF2" w:rsidRDefault="00AF6FA2" w:rsidP="00AF6FA2">
      <w:pPr>
        <w:pStyle w:val="Listenabsatz"/>
        <w:numPr>
          <w:ilvl w:val="0"/>
          <w:numId w:val="5"/>
        </w:numPr>
        <w:rPr>
          <w:rFonts w:ascii="Arial" w:hAnsi="Arial" w:cs="Arial"/>
          <w:i/>
        </w:rPr>
      </w:pPr>
      <w:r w:rsidRPr="004D4AF2">
        <w:rPr>
          <w:rFonts w:ascii="Arial" w:hAnsi="Arial" w:cs="Arial"/>
          <w:i/>
        </w:rPr>
        <w:t>As individuals are working on behalf of the EA (and ABs of TLs are actually financially compensated by EA for their time) does EA hold any legal responsibility for the safety/security of the team?</w:t>
      </w:r>
    </w:p>
    <w:p w14:paraId="42A3C96F" w14:textId="77777777" w:rsidR="00AF6FA2" w:rsidRPr="00092730" w:rsidRDefault="00AF6FA2" w:rsidP="00AF6FA2">
      <w:pPr>
        <w:pStyle w:val="Listenabsatz"/>
        <w:rPr>
          <w:rFonts w:ascii="Arial" w:hAnsi="Arial" w:cs="Arial"/>
        </w:rPr>
      </w:pPr>
    </w:p>
    <w:p w14:paraId="2073806B" w14:textId="77777777" w:rsidR="00AF6FA2" w:rsidRPr="00092730" w:rsidRDefault="00AF6FA2" w:rsidP="00AF6FA2">
      <w:pPr>
        <w:pStyle w:val="Listenabsatz"/>
        <w:rPr>
          <w:rFonts w:ascii="Arial" w:hAnsi="Arial" w:cs="Arial"/>
        </w:rPr>
      </w:pPr>
      <w:r w:rsidRPr="00092730">
        <w:rPr>
          <w:rFonts w:ascii="Arial" w:hAnsi="Arial" w:cs="Arial"/>
        </w:rPr>
        <w:t xml:space="preserve">Response is: </w:t>
      </w:r>
      <w:del w:id="1" w:author="Andreas Steinhorst" w:date="2018-08-27T15:33:00Z">
        <w:r w:rsidRPr="00092730" w:rsidDel="00C90661">
          <w:rPr>
            <w:rFonts w:ascii="Arial" w:hAnsi="Arial" w:cs="Arial"/>
          </w:rPr>
          <w:delText xml:space="preserve"> </w:delText>
        </w:r>
      </w:del>
      <w:r w:rsidRPr="00092730">
        <w:rPr>
          <w:rFonts w:ascii="Arial" w:hAnsi="Arial" w:cs="Arial"/>
        </w:rPr>
        <w:t>in principle and based</w:t>
      </w:r>
      <w:r w:rsidR="009B7986" w:rsidRPr="00092730">
        <w:rPr>
          <w:rFonts w:ascii="Arial" w:hAnsi="Arial" w:cs="Arial"/>
        </w:rPr>
        <w:t xml:space="preserve"> on EA rules and procedures, </w:t>
      </w:r>
      <w:r w:rsidR="009B7986" w:rsidRPr="004D4AF2">
        <w:rPr>
          <w:rFonts w:ascii="Arial" w:hAnsi="Arial" w:cs="Arial"/>
          <w:sz w:val="24"/>
        </w:rPr>
        <w:t>no</w:t>
      </w:r>
      <w:r w:rsidR="009B7986" w:rsidRPr="00092730">
        <w:rPr>
          <w:rFonts w:ascii="Arial" w:hAnsi="Arial" w:cs="Arial"/>
        </w:rPr>
        <w:t>, because EA is not the employer.</w:t>
      </w:r>
    </w:p>
    <w:p w14:paraId="0A123B3A" w14:textId="77777777" w:rsidR="00AF6FA2" w:rsidRPr="00092730" w:rsidRDefault="004D4AF2" w:rsidP="00AF6FA2">
      <w:pPr>
        <w:pStyle w:val="Listenabsatz"/>
        <w:rPr>
          <w:rFonts w:ascii="Arial" w:hAnsi="Arial" w:cs="Arial"/>
        </w:rPr>
      </w:pPr>
      <w:r>
        <w:rPr>
          <w:rFonts w:ascii="Arial" w:hAnsi="Arial" w:cs="Arial"/>
        </w:rPr>
        <w:t xml:space="preserve">However, in case of a major </w:t>
      </w:r>
      <w:r w:rsidR="00AF6FA2" w:rsidRPr="004D4AF2">
        <w:rPr>
          <w:rFonts w:ascii="Arial" w:hAnsi="Arial" w:cs="Arial"/>
        </w:rPr>
        <w:t xml:space="preserve">accident, EA could not dismiss </w:t>
      </w:r>
      <w:r w:rsidRPr="004D4AF2">
        <w:rPr>
          <w:rFonts w:ascii="Arial" w:hAnsi="Arial" w:cs="Arial"/>
        </w:rPr>
        <w:t xml:space="preserve">entirely </w:t>
      </w:r>
      <w:r w:rsidR="00AF6FA2" w:rsidRPr="004D4AF2">
        <w:rPr>
          <w:rFonts w:ascii="Arial" w:hAnsi="Arial" w:cs="Arial"/>
        </w:rPr>
        <w:t xml:space="preserve">any kind of responsibility. </w:t>
      </w:r>
      <w:r>
        <w:rPr>
          <w:rFonts w:ascii="Arial" w:hAnsi="Arial" w:cs="Arial"/>
        </w:rPr>
        <w:t>See comment above.</w:t>
      </w:r>
    </w:p>
    <w:p w14:paraId="7876D5F1" w14:textId="77777777" w:rsidR="00AF6FA2" w:rsidRPr="00092730" w:rsidRDefault="00AF6FA2" w:rsidP="00AF6FA2">
      <w:pPr>
        <w:pStyle w:val="Listenabsatz"/>
        <w:rPr>
          <w:rFonts w:ascii="Arial" w:hAnsi="Arial" w:cs="Arial"/>
        </w:rPr>
      </w:pPr>
    </w:p>
    <w:p w14:paraId="01FA6F66" w14:textId="77777777" w:rsidR="00AF6FA2" w:rsidRPr="004D4AF2" w:rsidRDefault="00AF6FA2" w:rsidP="00AF6FA2">
      <w:pPr>
        <w:pStyle w:val="Listenabsatz"/>
        <w:numPr>
          <w:ilvl w:val="0"/>
          <w:numId w:val="5"/>
        </w:numPr>
        <w:rPr>
          <w:rFonts w:ascii="Arial" w:hAnsi="Arial" w:cs="Arial"/>
          <w:i/>
        </w:rPr>
      </w:pPr>
      <w:r w:rsidRPr="004D4AF2">
        <w:rPr>
          <w:rFonts w:ascii="Arial" w:hAnsi="Arial" w:cs="Arial"/>
          <w:i/>
        </w:rPr>
        <w:t>If an individual is killed or injured whilst undertaking an evaluation in a region known to be a security risk, is EA liable in any way?</w:t>
      </w:r>
    </w:p>
    <w:p w14:paraId="7F903E71" w14:textId="77777777" w:rsidR="00AF6FA2" w:rsidRPr="00092730" w:rsidRDefault="00AF6FA2" w:rsidP="00AF6FA2">
      <w:pPr>
        <w:pStyle w:val="Listenabsatz"/>
        <w:rPr>
          <w:rFonts w:ascii="Arial" w:hAnsi="Arial" w:cs="Arial"/>
        </w:rPr>
      </w:pPr>
    </w:p>
    <w:p w14:paraId="5BB88391" w14:textId="77777777" w:rsidR="00AF6FA2" w:rsidRPr="00092730" w:rsidRDefault="00AF6FA2" w:rsidP="00AF6FA2">
      <w:pPr>
        <w:pStyle w:val="Listenabsatz"/>
        <w:rPr>
          <w:rFonts w:ascii="Arial" w:hAnsi="Arial" w:cs="Arial"/>
        </w:rPr>
      </w:pPr>
      <w:r w:rsidRPr="00092730">
        <w:rPr>
          <w:rFonts w:ascii="Arial" w:hAnsi="Arial" w:cs="Arial"/>
        </w:rPr>
        <w:t xml:space="preserve">Same response as </w:t>
      </w:r>
      <w:r w:rsidR="004D4AF2">
        <w:rPr>
          <w:rFonts w:ascii="Arial" w:hAnsi="Arial" w:cs="Arial"/>
        </w:rPr>
        <w:t>for 1)</w:t>
      </w:r>
      <w:r w:rsidRPr="00092730">
        <w:rPr>
          <w:rFonts w:ascii="Arial" w:hAnsi="Arial" w:cs="Arial"/>
        </w:rPr>
        <w:t>.</w:t>
      </w:r>
    </w:p>
    <w:p w14:paraId="509C2EA9" w14:textId="77777777" w:rsidR="00AF6FA2" w:rsidRPr="00092730" w:rsidRDefault="00AF6FA2" w:rsidP="00AF6FA2">
      <w:pPr>
        <w:pStyle w:val="Listenabsatz"/>
        <w:rPr>
          <w:rFonts w:ascii="Arial" w:hAnsi="Arial" w:cs="Arial"/>
        </w:rPr>
      </w:pPr>
    </w:p>
    <w:p w14:paraId="12B6F332" w14:textId="77777777" w:rsidR="00AF6FA2" w:rsidRPr="004D4AF2" w:rsidRDefault="00AF6FA2" w:rsidP="00AF6FA2">
      <w:pPr>
        <w:pStyle w:val="Listenabsatz"/>
        <w:numPr>
          <w:ilvl w:val="0"/>
          <w:numId w:val="5"/>
        </w:numPr>
        <w:rPr>
          <w:rFonts w:ascii="Arial" w:hAnsi="Arial" w:cs="Arial"/>
          <w:i/>
        </w:rPr>
      </w:pPr>
      <w:r w:rsidRPr="004D4AF2">
        <w:rPr>
          <w:rFonts w:ascii="Arial" w:hAnsi="Arial" w:cs="Arial"/>
          <w:i/>
        </w:rPr>
        <w:t>Please confirm whether insurance cover is provided by the EA or that the expectation is that it will be provided by the individuals AB (has this been clearly communicated)?</w:t>
      </w:r>
    </w:p>
    <w:p w14:paraId="0F9C8AED" w14:textId="77777777" w:rsidR="00AF6FA2" w:rsidRPr="00092730" w:rsidRDefault="00AF6FA2" w:rsidP="00AF6FA2">
      <w:pPr>
        <w:pStyle w:val="Listenabsatz"/>
        <w:rPr>
          <w:rFonts w:ascii="Arial" w:hAnsi="Arial" w:cs="Arial"/>
        </w:rPr>
      </w:pPr>
    </w:p>
    <w:p w14:paraId="038A5DB3" w14:textId="77777777" w:rsidR="00AF6FA2" w:rsidRPr="00092730" w:rsidRDefault="00AF6FA2" w:rsidP="00AF6FA2">
      <w:pPr>
        <w:pStyle w:val="Listenabsatz"/>
        <w:rPr>
          <w:rFonts w:ascii="Arial" w:hAnsi="Arial" w:cs="Arial"/>
        </w:rPr>
      </w:pPr>
      <w:r w:rsidRPr="00092730">
        <w:rPr>
          <w:rFonts w:ascii="Arial" w:hAnsi="Arial" w:cs="Arial"/>
        </w:rPr>
        <w:t>Because of the employment relationship between the evaluator and the NAB, it is fir</w:t>
      </w:r>
      <w:r w:rsidR="009B7986" w:rsidRPr="00092730">
        <w:rPr>
          <w:rFonts w:ascii="Arial" w:hAnsi="Arial" w:cs="Arial"/>
        </w:rPr>
        <w:t>st a responsibility of the NAB and it is expected that the NAB insurance policy shall cover such risks when a NAB employee is assigned for a PE for EA (or ILAC or IAF).</w:t>
      </w:r>
    </w:p>
    <w:p w14:paraId="6E3946F5" w14:textId="77777777" w:rsidR="009B7986" w:rsidRPr="00092730" w:rsidRDefault="009B7986" w:rsidP="00AF6FA2">
      <w:pPr>
        <w:pStyle w:val="Listenabsatz"/>
        <w:rPr>
          <w:rFonts w:ascii="Arial" w:hAnsi="Arial" w:cs="Arial"/>
        </w:rPr>
      </w:pPr>
    </w:p>
    <w:p w14:paraId="26642848" w14:textId="77777777" w:rsidR="009B7986" w:rsidRPr="00092730" w:rsidRDefault="009B7986" w:rsidP="00AF6FA2">
      <w:pPr>
        <w:pStyle w:val="Listenabsatz"/>
        <w:rPr>
          <w:rFonts w:ascii="Arial" w:hAnsi="Arial" w:cs="Arial"/>
        </w:rPr>
      </w:pPr>
      <w:r w:rsidRPr="00092730">
        <w:rPr>
          <w:rFonts w:ascii="Arial" w:hAnsi="Arial" w:cs="Arial"/>
        </w:rPr>
        <w:t>EA insurance covers its employees, including if they were to act as an EA evaluator.</w:t>
      </w:r>
    </w:p>
    <w:p w14:paraId="6B6A0E9F" w14:textId="77777777" w:rsidR="00AF6FA2" w:rsidRPr="004D4AF2" w:rsidRDefault="00AF6FA2" w:rsidP="00AF6FA2">
      <w:pPr>
        <w:pStyle w:val="Listenabsatz"/>
        <w:rPr>
          <w:rFonts w:ascii="Arial" w:hAnsi="Arial" w:cs="Arial"/>
          <w:b/>
        </w:rPr>
      </w:pPr>
      <w:r w:rsidRPr="00092730">
        <w:rPr>
          <w:rFonts w:ascii="Arial" w:hAnsi="Arial" w:cs="Arial"/>
        </w:rPr>
        <w:t>EA will check the point in its current policy and review any need to extend/improve coverage in case of such damage</w:t>
      </w:r>
      <w:r w:rsidRPr="004D4AF2">
        <w:rPr>
          <w:rFonts w:ascii="Arial" w:hAnsi="Arial" w:cs="Arial"/>
          <w:b/>
        </w:rPr>
        <w:t>.</w:t>
      </w:r>
      <w:r w:rsidR="004D4AF2" w:rsidRPr="004D4AF2">
        <w:rPr>
          <w:rFonts w:ascii="Arial" w:hAnsi="Arial" w:cs="Arial"/>
          <w:b/>
        </w:rPr>
        <w:t xml:space="preserve"> Action Secretariat</w:t>
      </w:r>
    </w:p>
    <w:p w14:paraId="5EBFDA01" w14:textId="77777777" w:rsidR="00AF6FA2" w:rsidRPr="00092730" w:rsidRDefault="00AF6FA2" w:rsidP="00AF6FA2">
      <w:pPr>
        <w:pStyle w:val="Listenabsatz"/>
        <w:rPr>
          <w:rFonts w:ascii="Arial" w:hAnsi="Arial" w:cs="Arial"/>
        </w:rPr>
      </w:pPr>
    </w:p>
    <w:p w14:paraId="011B361A" w14:textId="77777777" w:rsidR="00AF6FA2" w:rsidRPr="004D4AF2" w:rsidRDefault="00AF6FA2" w:rsidP="00AF6FA2">
      <w:pPr>
        <w:pStyle w:val="Listenabsatz"/>
        <w:numPr>
          <w:ilvl w:val="0"/>
          <w:numId w:val="5"/>
        </w:numPr>
        <w:rPr>
          <w:rFonts w:ascii="Arial" w:hAnsi="Arial" w:cs="Arial"/>
          <w:i/>
        </w:rPr>
      </w:pPr>
      <w:r w:rsidRPr="004D4AF2">
        <w:rPr>
          <w:rFonts w:ascii="Arial" w:hAnsi="Arial" w:cs="Arial"/>
          <w:i/>
        </w:rPr>
        <w:t>If individuals are detained by local authorities during times of civil or political unrest, e.g. on allegations such as spying, what responsibility/liability does EA hold?</w:t>
      </w:r>
    </w:p>
    <w:p w14:paraId="0BF73FD7" w14:textId="77777777" w:rsidR="00AF6FA2" w:rsidRPr="00092730" w:rsidRDefault="00AF6FA2" w:rsidP="00AF6FA2">
      <w:pPr>
        <w:pStyle w:val="Listenabsatz"/>
        <w:rPr>
          <w:rFonts w:ascii="Arial" w:hAnsi="Arial" w:cs="Arial"/>
        </w:rPr>
      </w:pPr>
    </w:p>
    <w:p w14:paraId="2758DE05" w14:textId="77777777" w:rsidR="004D4AF2" w:rsidRDefault="009B7986" w:rsidP="00AF6FA2">
      <w:pPr>
        <w:pStyle w:val="Listenabsatz"/>
        <w:rPr>
          <w:rFonts w:ascii="Arial" w:hAnsi="Arial" w:cs="Arial"/>
        </w:rPr>
      </w:pPr>
      <w:r w:rsidRPr="00092730">
        <w:rPr>
          <w:rFonts w:ascii="Arial" w:hAnsi="Arial" w:cs="Arial"/>
        </w:rPr>
        <w:t xml:space="preserve">EA not being the employer would not have the employer’s responsibility. </w:t>
      </w:r>
    </w:p>
    <w:p w14:paraId="174A2CAA" w14:textId="77777777" w:rsidR="00AF6FA2" w:rsidRPr="004D4AF2" w:rsidRDefault="00AF6FA2" w:rsidP="00AF6FA2">
      <w:pPr>
        <w:pStyle w:val="Listenabsatz"/>
        <w:rPr>
          <w:rFonts w:ascii="Arial" w:hAnsi="Arial" w:cs="Arial"/>
        </w:rPr>
      </w:pPr>
      <w:r w:rsidRPr="00092730">
        <w:rPr>
          <w:rFonts w:ascii="Arial" w:hAnsi="Arial" w:cs="Arial"/>
        </w:rPr>
        <w:t xml:space="preserve">This </w:t>
      </w:r>
      <w:r w:rsidR="004D4AF2">
        <w:rPr>
          <w:rFonts w:ascii="Arial" w:hAnsi="Arial" w:cs="Arial"/>
        </w:rPr>
        <w:t xml:space="preserve">point </w:t>
      </w:r>
      <w:r w:rsidRPr="00092730">
        <w:rPr>
          <w:rFonts w:ascii="Arial" w:hAnsi="Arial" w:cs="Arial"/>
        </w:rPr>
        <w:t xml:space="preserve">has not been touched specifically. </w:t>
      </w:r>
      <w:r w:rsidR="004D4AF2" w:rsidRPr="004D4AF2">
        <w:rPr>
          <w:rFonts w:ascii="Arial" w:hAnsi="Arial" w:cs="Arial"/>
        </w:rPr>
        <w:t>It is proposed that it is discussed with the insurance companies.</w:t>
      </w:r>
    </w:p>
    <w:p w14:paraId="13A0327D" w14:textId="77777777" w:rsidR="00AF6FA2" w:rsidRPr="00092730" w:rsidRDefault="00AF6FA2" w:rsidP="00AF6FA2">
      <w:pPr>
        <w:pStyle w:val="Listenabsatz"/>
        <w:rPr>
          <w:rFonts w:ascii="Arial" w:hAnsi="Arial" w:cs="Arial"/>
        </w:rPr>
      </w:pPr>
    </w:p>
    <w:p w14:paraId="03BDB480" w14:textId="77777777" w:rsidR="00AF6FA2" w:rsidRPr="004D4AF2" w:rsidRDefault="00AF6FA2" w:rsidP="00AF6FA2">
      <w:pPr>
        <w:pStyle w:val="Listenabsatz"/>
        <w:numPr>
          <w:ilvl w:val="0"/>
          <w:numId w:val="5"/>
        </w:numPr>
        <w:rPr>
          <w:rFonts w:ascii="Arial" w:hAnsi="Arial" w:cs="Arial"/>
          <w:i/>
        </w:rPr>
      </w:pPr>
      <w:r w:rsidRPr="004D4AF2">
        <w:rPr>
          <w:rFonts w:ascii="Arial" w:hAnsi="Arial" w:cs="Arial"/>
          <w:i/>
        </w:rPr>
        <w:t>If an emergency situation arises, and as individuals are representing EA, should they contact EA for assistance or will this be the responsibility of the individuals AB?</w:t>
      </w:r>
    </w:p>
    <w:p w14:paraId="1FC24E7B" w14:textId="77777777" w:rsidR="00AF6FA2" w:rsidRPr="00092730" w:rsidRDefault="00AF6FA2" w:rsidP="00151E67">
      <w:pPr>
        <w:pStyle w:val="Listenabsatz"/>
        <w:autoSpaceDE w:val="0"/>
        <w:autoSpaceDN w:val="0"/>
        <w:adjustRightInd w:val="0"/>
        <w:ind w:left="142"/>
        <w:jc w:val="both"/>
        <w:rPr>
          <w:rFonts w:ascii="Arial" w:hAnsi="Arial" w:cs="Arial"/>
        </w:rPr>
      </w:pPr>
    </w:p>
    <w:p w14:paraId="7C499ACF" w14:textId="5934020B" w:rsidR="009B7986" w:rsidRPr="00092730" w:rsidRDefault="009B7986" w:rsidP="00151E67">
      <w:pPr>
        <w:pStyle w:val="Listenabsatz"/>
        <w:autoSpaceDE w:val="0"/>
        <w:autoSpaceDN w:val="0"/>
        <w:adjustRightInd w:val="0"/>
        <w:ind w:left="142"/>
        <w:jc w:val="both"/>
        <w:rPr>
          <w:rFonts w:ascii="Arial" w:hAnsi="Arial" w:cs="Arial"/>
        </w:rPr>
      </w:pPr>
      <w:r w:rsidRPr="00092730">
        <w:rPr>
          <w:rFonts w:ascii="Arial" w:hAnsi="Arial" w:cs="Arial"/>
        </w:rPr>
        <w:t>In the early stage of the project, it appeared it would be very time consuming, very complex and very expensive to carry out the comprehensive analysis of each possible cases against all EU/EFTA legal framework and according to each specific set of rules in force in the individual NABs. The</w:t>
      </w:r>
      <w:r w:rsidR="004D4AF2">
        <w:rPr>
          <w:rFonts w:ascii="Arial" w:hAnsi="Arial" w:cs="Arial"/>
        </w:rPr>
        <w:t>n, the</w:t>
      </w:r>
      <w:r w:rsidRPr="00092730">
        <w:rPr>
          <w:rFonts w:ascii="Arial" w:hAnsi="Arial" w:cs="Arial"/>
        </w:rPr>
        <w:t xml:space="preserve"> agreed approach to dealing with the issue and potential risk is to develop a system for EA to help manage such critical situations (terrorist attack for instance)</w:t>
      </w:r>
      <w:r w:rsidR="004D4AF2">
        <w:rPr>
          <w:rFonts w:ascii="Arial" w:hAnsi="Arial" w:cs="Arial"/>
        </w:rPr>
        <w:t xml:space="preserve"> with the NABs concerned</w:t>
      </w:r>
      <w:r w:rsidRPr="00092730">
        <w:rPr>
          <w:rFonts w:ascii="Arial" w:hAnsi="Arial" w:cs="Arial"/>
        </w:rPr>
        <w:t xml:space="preserve">. The Employer responsibility will remain on the NAB employing the evaluator. EA </w:t>
      </w:r>
      <w:r w:rsidR="0057051B">
        <w:rPr>
          <w:rFonts w:ascii="Arial" w:hAnsi="Arial" w:cs="Arial"/>
        </w:rPr>
        <w:t>may</w:t>
      </w:r>
      <w:r w:rsidR="0057051B" w:rsidRPr="00092730">
        <w:rPr>
          <w:rFonts w:ascii="Arial" w:hAnsi="Arial" w:cs="Arial"/>
        </w:rPr>
        <w:t xml:space="preserve"> </w:t>
      </w:r>
      <w:r w:rsidRPr="00092730">
        <w:rPr>
          <w:rFonts w:ascii="Arial" w:hAnsi="Arial" w:cs="Arial"/>
        </w:rPr>
        <w:t xml:space="preserve">have the role to coordinate actions to manage the situation. </w:t>
      </w:r>
    </w:p>
    <w:p w14:paraId="2EC502C1" w14:textId="77777777" w:rsidR="009B7986" w:rsidRPr="00092730" w:rsidRDefault="009B7986" w:rsidP="009B7986">
      <w:pPr>
        <w:pStyle w:val="Listenabsatz"/>
        <w:autoSpaceDE w:val="0"/>
        <w:autoSpaceDN w:val="0"/>
        <w:adjustRightInd w:val="0"/>
        <w:ind w:left="142"/>
        <w:jc w:val="both"/>
        <w:rPr>
          <w:rFonts w:ascii="Arial" w:hAnsi="Arial" w:cs="Arial"/>
          <w:highlight w:val="yellow"/>
        </w:rPr>
      </w:pPr>
    </w:p>
    <w:p w14:paraId="5707789C" w14:textId="77777777" w:rsidR="00F30A37" w:rsidRPr="00703DAF" w:rsidRDefault="00703DAF" w:rsidP="00703DAF">
      <w:pPr>
        <w:shd w:val="clear" w:color="auto" w:fill="FFF2CC" w:themeFill="accent4" w:themeFillTint="33"/>
        <w:rPr>
          <w:rFonts w:ascii="Arial" w:hAnsi="Arial" w:cs="Arial"/>
          <w:b/>
        </w:rPr>
      </w:pPr>
      <w:r>
        <w:rPr>
          <w:rFonts w:ascii="Arial" w:hAnsi="Arial" w:cs="Arial"/>
          <w:b/>
        </w:rPr>
        <w:t xml:space="preserve">Stage 1 - Conclusion </w:t>
      </w:r>
      <w:proofErr w:type="gramStart"/>
      <w:r>
        <w:rPr>
          <w:rFonts w:ascii="Arial" w:hAnsi="Arial" w:cs="Arial"/>
          <w:b/>
        </w:rPr>
        <w:t xml:space="preserve">-  </w:t>
      </w:r>
      <w:r w:rsidR="00F30A37" w:rsidRPr="00703DAF">
        <w:rPr>
          <w:rFonts w:ascii="Arial" w:hAnsi="Arial" w:cs="Arial"/>
          <w:b/>
        </w:rPr>
        <w:t>Recommendation</w:t>
      </w:r>
      <w:proofErr w:type="gramEnd"/>
      <w:r w:rsidR="00BE501D" w:rsidRPr="00703DAF">
        <w:rPr>
          <w:rFonts w:ascii="Arial" w:hAnsi="Arial" w:cs="Arial"/>
          <w:b/>
        </w:rPr>
        <w:t xml:space="preserve"> 1</w:t>
      </w:r>
    </w:p>
    <w:p w14:paraId="38469E2B" w14:textId="77777777" w:rsidR="00BE501D" w:rsidRDefault="00BE501D" w:rsidP="00703DAF">
      <w:pPr>
        <w:shd w:val="clear" w:color="auto" w:fill="FFF2CC" w:themeFill="accent4" w:themeFillTint="33"/>
        <w:autoSpaceDE w:val="0"/>
        <w:autoSpaceDN w:val="0"/>
        <w:adjustRightInd w:val="0"/>
        <w:jc w:val="both"/>
        <w:rPr>
          <w:rFonts w:ascii="Arial" w:hAnsi="Arial" w:cs="Arial"/>
        </w:rPr>
      </w:pPr>
      <w:r w:rsidRPr="00092730">
        <w:rPr>
          <w:rFonts w:ascii="Arial" w:hAnsi="Arial" w:cs="Arial"/>
        </w:rPr>
        <w:t>None of</w:t>
      </w:r>
      <w:r w:rsidR="00703DAF">
        <w:rPr>
          <w:rFonts w:ascii="Arial" w:hAnsi="Arial" w:cs="Arial"/>
        </w:rPr>
        <w:t xml:space="preserve"> EA rules and documents contain</w:t>
      </w:r>
      <w:r w:rsidRPr="00092730">
        <w:rPr>
          <w:rFonts w:ascii="Arial" w:hAnsi="Arial" w:cs="Arial"/>
        </w:rPr>
        <w:t xml:space="preserve"> any provisions relating to the legal relationships between the evaluators and EA, to EA and NABs liability, and to </w:t>
      </w:r>
      <w:r w:rsidR="00703DAF">
        <w:rPr>
          <w:rFonts w:ascii="Arial" w:hAnsi="Arial" w:cs="Arial"/>
        </w:rPr>
        <w:t xml:space="preserve">a potential request </w:t>
      </w:r>
      <w:r w:rsidR="00703DAF" w:rsidRPr="00092730">
        <w:rPr>
          <w:rFonts w:ascii="Arial" w:hAnsi="Arial" w:cs="Arial"/>
        </w:rPr>
        <w:t>for indemnity</w:t>
      </w:r>
      <w:r w:rsidR="00703DAF">
        <w:rPr>
          <w:rFonts w:ascii="Arial" w:hAnsi="Arial" w:cs="Arial"/>
        </w:rPr>
        <w:t xml:space="preserve"> by an EA evaluator</w:t>
      </w:r>
      <w:r w:rsidRPr="00092730">
        <w:rPr>
          <w:rFonts w:ascii="Arial" w:hAnsi="Arial" w:cs="Arial"/>
        </w:rPr>
        <w:t>. Some paragraphs could be added in EA rules and documents (i) further explaining the role of EA, (ii) emphasising that EA is not the employer of the evaluators and that each NAB remains the sole employer of the evaluators it provides for peer evaluations, and (iii) preventing claims from the evaluators qualified by EA and from the NABs.</w:t>
      </w:r>
    </w:p>
    <w:p w14:paraId="082EA780" w14:textId="77777777" w:rsidR="00703DAF" w:rsidRPr="00092730" w:rsidRDefault="00703DAF" w:rsidP="00703DAF">
      <w:pPr>
        <w:shd w:val="clear" w:color="auto" w:fill="FFF2CC" w:themeFill="accent4" w:themeFillTint="33"/>
        <w:autoSpaceDE w:val="0"/>
        <w:autoSpaceDN w:val="0"/>
        <w:adjustRightInd w:val="0"/>
        <w:jc w:val="both"/>
        <w:rPr>
          <w:rFonts w:ascii="Arial" w:hAnsi="Arial" w:cs="Arial"/>
        </w:rPr>
      </w:pPr>
    </w:p>
    <w:p w14:paraId="00DC7EBE" w14:textId="77777777" w:rsidR="00BE501D" w:rsidRPr="00092730" w:rsidRDefault="00BE501D" w:rsidP="00BE501D">
      <w:pPr>
        <w:autoSpaceDE w:val="0"/>
        <w:autoSpaceDN w:val="0"/>
        <w:adjustRightInd w:val="0"/>
        <w:jc w:val="both"/>
        <w:rPr>
          <w:rFonts w:ascii="Arial" w:hAnsi="Arial" w:cs="Arial"/>
        </w:rPr>
      </w:pPr>
    </w:p>
    <w:p w14:paraId="25F6FD11" w14:textId="77777777" w:rsidR="00AF6FA2" w:rsidRPr="00703DAF" w:rsidRDefault="00BA5B24" w:rsidP="00703DAF">
      <w:pPr>
        <w:pStyle w:val="Listenabsatz"/>
        <w:numPr>
          <w:ilvl w:val="1"/>
          <w:numId w:val="6"/>
        </w:numPr>
        <w:rPr>
          <w:rFonts w:ascii="Arial" w:hAnsi="Arial" w:cs="Arial"/>
          <w:u w:val="single"/>
        </w:rPr>
      </w:pPr>
      <w:r w:rsidRPr="00703DAF">
        <w:rPr>
          <w:rFonts w:ascii="Arial" w:hAnsi="Arial" w:cs="Arial"/>
          <w:u w:val="single"/>
        </w:rPr>
        <w:t xml:space="preserve">Second and final stage </w:t>
      </w:r>
      <w:r w:rsidR="002245A4" w:rsidRPr="00703DAF">
        <w:rPr>
          <w:rFonts w:ascii="Arial" w:hAnsi="Arial" w:cs="Arial"/>
          <w:u w:val="single"/>
        </w:rPr>
        <w:t>- May 2018</w:t>
      </w:r>
      <w:r w:rsidR="00A51056">
        <w:rPr>
          <w:rFonts w:ascii="Arial" w:hAnsi="Arial" w:cs="Arial"/>
          <w:u w:val="single"/>
        </w:rPr>
        <w:t xml:space="preserve"> (See 1805 note ea2)</w:t>
      </w:r>
    </w:p>
    <w:p w14:paraId="0F5737F1" w14:textId="77777777" w:rsidR="00703DAF" w:rsidRDefault="00703DAF" w:rsidP="002245A4">
      <w:pPr>
        <w:jc w:val="both"/>
        <w:rPr>
          <w:rFonts w:ascii="Arial" w:hAnsi="Arial" w:cs="Arial"/>
        </w:rPr>
      </w:pPr>
      <w:r>
        <w:rPr>
          <w:rFonts w:ascii="Arial" w:hAnsi="Arial" w:cs="Arial"/>
        </w:rPr>
        <w:t>Based on the conclusions that</w:t>
      </w:r>
    </w:p>
    <w:p w14:paraId="2009D176" w14:textId="77777777" w:rsidR="00703DAF" w:rsidRDefault="00703DAF" w:rsidP="00703DAF">
      <w:pPr>
        <w:pStyle w:val="Listenabsatz"/>
        <w:numPr>
          <w:ilvl w:val="0"/>
          <w:numId w:val="14"/>
        </w:numPr>
        <w:jc w:val="both"/>
        <w:rPr>
          <w:rFonts w:ascii="Arial" w:hAnsi="Arial" w:cs="Arial"/>
        </w:rPr>
      </w:pPr>
      <w:r>
        <w:rPr>
          <w:rFonts w:ascii="Arial" w:hAnsi="Arial" w:cs="Arial"/>
        </w:rPr>
        <w:t>EA cannot be considered as the Employer of the team member</w:t>
      </w:r>
    </w:p>
    <w:p w14:paraId="33B560D7" w14:textId="77777777" w:rsidR="00703DAF" w:rsidRDefault="00703DAF" w:rsidP="00703DAF">
      <w:pPr>
        <w:pStyle w:val="Listenabsatz"/>
        <w:numPr>
          <w:ilvl w:val="0"/>
          <w:numId w:val="14"/>
        </w:numPr>
        <w:jc w:val="both"/>
        <w:rPr>
          <w:rFonts w:ascii="Arial" w:hAnsi="Arial" w:cs="Arial"/>
        </w:rPr>
      </w:pPr>
      <w:r>
        <w:rPr>
          <w:rFonts w:ascii="Arial" w:hAnsi="Arial" w:cs="Arial"/>
        </w:rPr>
        <w:t>EA responsibility could be called in the event of a major accident</w:t>
      </w:r>
    </w:p>
    <w:p w14:paraId="5050E671" w14:textId="77777777" w:rsidR="00703DAF" w:rsidRDefault="00703DAF" w:rsidP="00703DAF">
      <w:pPr>
        <w:pStyle w:val="Listenabsatz"/>
        <w:numPr>
          <w:ilvl w:val="0"/>
          <w:numId w:val="14"/>
        </w:numPr>
        <w:jc w:val="both"/>
        <w:rPr>
          <w:rFonts w:ascii="Arial" w:hAnsi="Arial" w:cs="Arial"/>
        </w:rPr>
      </w:pPr>
      <w:r>
        <w:rPr>
          <w:rFonts w:ascii="Arial" w:hAnsi="Arial" w:cs="Arial"/>
        </w:rPr>
        <w:t>It is very important to demonstrate that the risks have been identified and taken into account by EA</w:t>
      </w:r>
    </w:p>
    <w:p w14:paraId="4AA56670" w14:textId="77777777" w:rsidR="00703DAF" w:rsidRDefault="00703DAF" w:rsidP="00703DAF">
      <w:pPr>
        <w:pStyle w:val="Listenabsatz"/>
        <w:numPr>
          <w:ilvl w:val="0"/>
          <w:numId w:val="14"/>
        </w:numPr>
        <w:jc w:val="both"/>
        <w:rPr>
          <w:rFonts w:ascii="Arial" w:hAnsi="Arial" w:cs="Arial"/>
        </w:rPr>
      </w:pPr>
      <w:r>
        <w:rPr>
          <w:rFonts w:ascii="Arial" w:hAnsi="Arial" w:cs="Arial"/>
        </w:rPr>
        <w:t>EA, consequently, clarified the issues with its members and set up a system for dealing with such situations in close cooperation with its members</w:t>
      </w:r>
    </w:p>
    <w:p w14:paraId="4657AFB4" w14:textId="33BB758A" w:rsidR="00703DAF" w:rsidRPr="00703DAF" w:rsidRDefault="00703DAF" w:rsidP="00703DAF">
      <w:pPr>
        <w:jc w:val="both"/>
        <w:rPr>
          <w:rFonts w:ascii="Arial" w:hAnsi="Arial" w:cs="Arial"/>
        </w:rPr>
      </w:pPr>
      <w:r>
        <w:rPr>
          <w:rFonts w:ascii="Arial" w:hAnsi="Arial" w:cs="Arial"/>
        </w:rPr>
        <w:t>A set of practical recommendations are proposed</w:t>
      </w:r>
      <w:r w:rsidR="00EC7824">
        <w:rPr>
          <w:rFonts w:ascii="Arial" w:hAnsi="Arial" w:cs="Arial"/>
        </w:rPr>
        <w:t xml:space="preserve"> by the legal advisor</w:t>
      </w:r>
      <w:r>
        <w:rPr>
          <w:rFonts w:ascii="Arial" w:hAnsi="Arial" w:cs="Arial"/>
        </w:rPr>
        <w:t>.</w:t>
      </w:r>
    </w:p>
    <w:p w14:paraId="2CFC5E24" w14:textId="77777777" w:rsidR="002245A4" w:rsidRPr="00092730" w:rsidRDefault="002245A4" w:rsidP="002245A4">
      <w:pPr>
        <w:jc w:val="both"/>
        <w:rPr>
          <w:rFonts w:ascii="Arial" w:hAnsi="Arial" w:cs="Arial"/>
        </w:rPr>
      </w:pPr>
      <w:r w:rsidRPr="00092730">
        <w:rPr>
          <w:rFonts w:ascii="Arial" w:hAnsi="Arial" w:cs="Arial"/>
        </w:rPr>
        <w:t>The suggested wording is aimed at (i) further explaining the role of EA, (ii) emphasising that EA is not the employer/principal of the evaluators and that each NAB remains the sole employer of the evaluators it provides for peer evaluations, and (iii) preventing claims from the evaluators and from the NABs against EA.</w:t>
      </w:r>
    </w:p>
    <w:p w14:paraId="68B44512" w14:textId="4679D8B5" w:rsidR="002245A4" w:rsidRDefault="002245A4" w:rsidP="002245A4">
      <w:pPr>
        <w:jc w:val="both"/>
        <w:rPr>
          <w:rFonts w:ascii="Arial" w:hAnsi="Arial" w:cs="Arial"/>
        </w:rPr>
      </w:pPr>
      <w:r w:rsidRPr="00092730">
        <w:rPr>
          <w:rFonts w:ascii="Arial" w:hAnsi="Arial" w:cs="Arial"/>
        </w:rPr>
        <w:t xml:space="preserve">In addition, a crisis management plan could </w:t>
      </w:r>
      <w:r w:rsidR="00703DAF">
        <w:rPr>
          <w:rFonts w:ascii="Arial" w:hAnsi="Arial" w:cs="Arial"/>
        </w:rPr>
        <w:t>be developed describing</w:t>
      </w:r>
      <w:r w:rsidRPr="00092730">
        <w:rPr>
          <w:rFonts w:ascii="Arial" w:hAnsi="Arial" w:cs="Arial"/>
        </w:rPr>
        <w:t xml:space="preserve"> in detail the respective role/responsibilities of the NAB under peer evaluation, of the NABs employer of the peer evaluation team member</w:t>
      </w:r>
      <w:r w:rsidR="00703DAF">
        <w:rPr>
          <w:rFonts w:ascii="Arial" w:hAnsi="Arial" w:cs="Arial"/>
        </w:rPr>
        <w:t>s, and of EA, as well as providing</w:t>
      </w:r>
      <w:r w:rsidRPr="00092730">
        <w:rPr>
          <w:rFonts w:ascii="Arial" w:hAnsi="Arial" w:cs="Arial"/>
        </w:rPr>
        <w:t xml:space="preserve"> standard operating procedures in case of adverse event</w:t>
      </w:r>
      <w:r w:rsidR="009B28C8">
        <w:rPr>
          <w:rFonts w:ascii="Arial" w:hAnsi="Arial" w:cs="Arial"/>
        </w:rPr>
        <w:t xml:space="preserve"> (if appropriate)</w:t>
      </w:r>
      <w:r w:rsidRPr="00092730">
        <w:rPr>
          <w:rFonts w:ascii="Arial" w:hAnsi="Arial" w:cs="Arial"/>
        </w:rPr>
        <w:t>.</w:t>
      </w:r>
    </w:p>
    <w:p w14:paraId="66CAB401" w14:textId="3829BBDD" w:rsidR="009C1718" w:rsidRDefault="009C1718">
      <w:pPr>
        <w:rPr>
          <w:rFonts w:ascii="Arial" w:hAnsi="Arial" w:cs="Arial"/>
        </w:rPr>
      </w:pPr>
      <w:r>
        <w:rPr>
          <w:rFonts w:ascii="Arial" w:hAnsi="Arial" w:cs="Arial"/>
        </w:rPr>
        <w:br w:type="page"/>
      </w:r>
    </w:p>
    <w:p w14:paraId="3418E734" w14:textId="77777777" w:rsidR="00703DAF" w:rsidRPr="00092730" w:rsidRDefault="00703DAF" w:rsidP="002245A4">
      <w:pPr>
        <w:jc w:val="both"/>
        <w:rPr>
          <w:rFonts w:ascii="Arial" w:hAnsi="Arial" w:cs="Arial"/>
        </w:rPr>
      </w:pPr>
    </w:p>
    <w:p w14:paraId="09687CDB" w14:textId="77777777" w:rsidR="00757A99" w:rsidRPr="00092730" w:rsidRDefault="00757A99" w:rsidP="00703DAF">
      <w:pPr>
        <w:pStyle w:val="Listenabsatz"/>
        <w:numPr>
          <w:ilvl w:val="0"/>
          <w:numId w:val="9"/>
        </w:numPr>
        <w:shd w:val="clear" w:color="auto" w:fill="FFF2CC" w:themeFill="accent4" w:themeFillTint="33"/>
        <w:autoSpaceDE w:val="0"/>
        <w:autoSpaceDN w:val="0"/>
        <w:adjustRightInd w:val="0"/>
        <w:jc w:val="both"/>
        <w:rPr>
          <w:rFonts w:ascii="Arial" w:hAnsi="Arial" w:cs="Arial"/>
        </w:rPr>
      </w:pPr>
      <w:r w:rsidRPr="00092730">
        <w:rPr>
          <w:rFonts w:ascii="Arial" w:hAnsi="Arial" w:cs="Arial"/>
        </w:rPr>
        <w:t>EA-1/17 A: 2017 - EA Rules of Procedure :</w:t>
      </w:r>
    </w:p>
    <w:p w14:paraId="088AA605" w14:textId="77777777" w:rsidR="00703DAF" w:rsidRDefault="00703DAF" w:rsidP="00703DAF">
      <w:pPr>
        <w:pStyle w:val="Listenabsatz"/>
        <w:autoSpaceDE w:val="0"/>
        <w:autoSpaceDN w:val="0"/>
        <w:adjustRightInd w:val="0"/>
        <w:ind w:left="862"/>
        <w:jc w:val="both"/>
        <w:rPr>
          <w:rFonts w:ascii="Arial" w:hAnsi="Arial" w:cs="Arial"/>
          <w:b/>
        </w:rPr>
      </w:pPr>
    </w:p>
    <w:p w14:paraId="576EE353"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t xml:space="preserve">Point 2.11 could read as </w:t>
      </w:r>
      <w:proofErr w:type="gramStart"/>
      <w:r w:rsidRPr="00092730">
        <w:rPr>
          <w:rFonts w:ascii="Arial" w:hAnsi="Arial" w:cs="Arial"/>
          <w:b/>
        </w:rPr>
        <w:t>follows :</w:t>
      </w:r>
      <w:proofErr w:type="gramEnd"/>
      <w:r w:rsidRPr="00092730">
        <w:rPr>
          <w:rFonts w:ascii="Arial" w:hAnsi="Arial" w:cs="Arial"/>
          <w:b/>
        </w:rPr>
        <w:t xml:space="preserve"> </w:t>
      </w:r>
    </w:p>
    <w:p w14:paraId="5413D18D" w14:textId="77777777" w:rsidR="00703DAF" w:rsidRDefault="00703DAF" w:rsidP="00757A99">
      <w:pPr>
        <w:autoSpaceDE w:val="0"/>
        <w:autoSpaceDN w:val="0"/>
        <w:adjustRightInd w:val="0"/>
        <w:ind w:left="142"/>
        <w:jc w:val="both"/>
        <w:rPr>
          <w:rFonts w:ascii="Arial" w:hAnsi="Arial" w:cs="Arial"/>
        </w:rPr>
      </w:pPr>
      <w:r>
        <w:rPr>
          <w:rFonts w:ascii="Arial" w:hAnsi="Arial" w:cs="Arial"/>
        </w:rPr>
        <w:t>Current wording</w:t>
      </w:r>
    </w:p>
    <w:p w14:paraId="175AE55E" w14:textId="77777777" w:rsidR="00757A99" w:rsidRDefault="00757A99" w:rsidP="00757A99">
      <w:pPr>
        <w:autoSpaceDE w:val="0"/>
        <w:autoSpaceDN w:val="0"/>
        <w:adjustRightInd w:val="0"/>
        <w:ind w:left="142"/>
        <w:jc w:val="both"/>
        <w:rPr>
          <w:rFonts w:ascii="Arial" w:hAnsi="Arial" w:cs="Arial"/>
        </w:rPr>
      </w:pPr>
      <w:r w:rsidRPr="00092730">
        <w:rPr>
          <w:rFonts w:ascii="Arial" w:hAnsi="Arial" w:cs="Arial"/>
        </w:rPr>
        <w:t>Peer evaluating Full and</w:t>
      </w:r>
      <w:r w:rsidR="00703DAF">
        <w:rPr>
          <w:rFonts w:ascii="Arial" w:hAnsi="Arial" w:cs="Arial"/>
        </w:rPr>
        <w:t xml:space="preserve"> Associate Members and bodies se</w:t>
      </w:r>
      <w:r w:rsidRPr="00092730">
        <w:rPr>
          <w:rFonts w:ascii="Arial" w:hAnsi="Arial" w:cs="Arial"/>
        </w:rPr>
        <w:t>eking to establis</w:t>
      </w:r>
      <w:r w:rsidR="00703DAF">
        <w:rPr>
          <w:rFonts w:ascii="Arial" w:hAnsi="Arial" w:cs="Arial"/>
        </w:rPr>
        <w:t>h Bilateral Agreements with EA.</w:t>
      </w:r>
    </w:p>
    <w:p w14:paraId="151E0425" w14:textId="77777777" w:rsidR="00703DAF" w:rsidRPr="00092730" w:rsidRDefault="00703DAF" w:rsidP="00757A99">
      <w:pPr>
        <w:autoSpaceDE w:val="0"/>
        <w:autoSpaceDN w:val="0"/>
        <w:adjustRightInd w:val="0"/>
        <w:ind w:left="142"/>
        <w:jc w:val="both"/>
        <w:rPr>
          <w:rFonts w:ascii="Arial" w:hAnsi="Arial" w:cs="Arial"/>
        </w:rPr>
      </w:pPr>
      <w:r>
        <w:rPr>
          <w:rFonts w:ascii="Arial" w:hAnsi="Arial" w:cs="Arial"/>
        </w:rPr>
        <w:t>Proposed new wording</w:t>
      </w:r>
    </w:p>
    <w:p w14:paraId="3B91AD60" w14:textId="77777777" w:rsidR="00757A99" w:rsidRPr="00092730" w:rsidRDefault="00757A99" w:rsidP="00757A99">
      <w:pPr>
        <w:pStyle w:val="Default"/>
        <w:ind w:left="284"/>
        <w:rPr>
          <w:i/>
          <w:color w:val="auto"/>
          <w:sz w:val="22"/>
          <w:szCs w:val="22"/>
          <w:lang w:val="en-US"/>
        </w:rPr>
      </w:pPr>
      <w:r w:rsidRPr="00092730">
        <w:rPr>
          <w:color w:val="auto"/>
          <w:sz w:val="22"/>
          <w:szCs w:val="22"/>
          <w:lang w:val="en-GB"/>
        </w:rPr>
        <w:t>"</w:t>
      </w:r>
      <w:r w:rsidRPr="00092730">
        <w:rPr>
          <w:i/>
          <w:color w:val="auto"/>
          <w:lang w:val="en-US"/>
        </w:rPr>
        <w:t>M</w:t>
      </w:r>
      <w:proofErr w:type="spellStart"/>
      <w:r w:rsidRPr="00092730">
        <w:rPr>
          <w:i/>
          <w:color w:val="auto"/>
          <w:sz w:val="22"/>
          <w:szCs w:val="22"/>
          <w:lang w:val="en-GB"/>
        </w:rPr>
        <w:t>anaging</w:t>
      </w:r>
      <w:proofErr w:type="spellEnd"/>
      <w:r w:rsidRPr="00092730">
        <w:rPr>
          <w:i/>
          <w:color w:val="auto"/>
          <w:sz w:val="22"/>
          <w:szCs w:val="22"/>
          <w:lang w:val="en-GB"/>
        </w:rPr>
        <w:t xml:space="preserve"> the peer evaluation system operated by NABs, and providing EA members with peer evaluation services;</w:t>
      </w:r>
      <w:r w:rsidRPr="00092730">
        <w:rPr>
          <w:i/>
          <w:color w:val="auto"/>
          <w:sz w:val="22"/>
          <w:szCs w:val="22"/>
          <w:lang w:val="en-US"/>
        </w:rPr>
        <w:t>"</w:t>
      </w:r>
    </w:p>
    <w:p w14:paraId="5EB4FC9D" w14:textId="77777777" w:rsidR="00757A99" w:rsidRPr="00092730" w:rsidRDefault="00757A99" w:rsidP="00757A99">
      <w:pPr>
        <w:autoSpaceDE w:val="0"/>
        <w:autoSpaceDN w:val="0"/>
        <w:adjustRightInd w:val="0"/>
        <w:ind w:left="142"/>
        <w:jc w:val="both"/>
        <w:rPr>
          <w:rFonts w:ascii="Arial" w:hAnsi="Arial" w:cs="Arial"/>
        </w:rPr>
      </w:pPr>
    </w:p>
    <w:p w14:paraId="604BEA7A" w14:textId="77777777" w:rsidR="00757A99" w:rsidRPr="00703DAF" w:rsidRDefault="00703DAF" w:rsidP="00703DAF">
      <w:pPr>
        <w:autoSpaceDE w:val="0"/>
        <w:autoSpaceDN w:val="0"/>
        <w:adjustRightInd w:val="0"/>
        <w:jc w:val="both"/>
        <w:rPr>
          <w:rFonts w:ascii="Arial" w:hAnsi="Arial" w:cs="Arial"/>
        </w:rPr>
      </w:pPr>
      <w:r>
        <w:rPr>
          <w:rFonts w:ascii="Arial" w:hAnsi="Arial" w:cs="Arial"/>
          <w:b/>
        </w:rPr>
        <w:t xml:space="preserve">Under </w:t>
      </w:r>
      <w:r w:rsidR="00757A99" w:rsidRPr="00703DAF">
        <w:rPr>
          <w:rFonts w:ascii="Arial" w:hAnsi="Arial" w:cs="Arial"/>
          <w:b/>
        </w:rPr>
        <w:t>Point 5 Obligations</w:t>
      </w:r>
      <w:r w:rsidR="00757A99" w:rsidRPr="00703DAF">
        <w:rPr>
          <w:rFonts w:ascii="Arial" w:hAnsi="Arial" w:cs="Arial"/>
        </w:rPr>
        <w:t xml:space="preserve"> (of EA members) </w:t>
      </w:r>
    </w:p>
    <w:p w14:paraId="5B6F232F" w14:textId="77777777" w:rsidR="00703DAF" w:rsidRPr="00092730" w:rsidRDefault="00703DAF" w:rsidP="00703DAF">
      <w:pPr>
        <w:pStyle w:val="Listenabsatz"/>
        <w:autoSpaceDE w:val="0"/>
        <w:autoSpaceDN w:val="0"/>
        <w:adjustRightInd w:val="0"/>
        <w:ind w:left="862"/>
        <w:jc w:val="both"/>
        <w:rPr>
          <w:rFonts w:ascii="Arial" w:hAnsi="Arial" w:cs="Arial"/>
        </w:rPr>
      </w:pPr>
    </w:p>
    <w:p w14:paraId="51A5AC3F" w14:textId="77777777" w:rsidR="00757A99" w:rsidRPr="00703DAF" w:rsidRDefault="00757A99" w:rsidP="00703DAF">
      <w:pPr>
        <w:pStyle w:val="Listenabsatz"/>
        <w:numPr>
          <w:ilvl w:val="0"/>
          <w:numId w:val="15"/>
        </w:numPr>
        <w:autoSpaceDE w:val="0"/>
        <w:autoSpaceDN w:val="0"/>
        <w:adjustRightInd w:val="0"/>
        <w:jc w:val="both"/>
        <w:rPr>
          <w:rFonts w:ascii="Arial" w:hAnsi="Arial" w:cs="Arial"/>
          <w:b/>
        </w:rPr>
      </w:pPr>
      <w:r w:rsidRPr="00703DAF">
        <w:rPr>
          <w:rFonts w:ascii="Arial" w:hAnsi="Arial" w:cs="Arial"/>
          <w:b/>
        </w:rPr>
        <w:t xml:space="preserve">Point 5 i) could read as follows : </w:t>
      </w:r>
    </w:p>
    <w:p w14:paraId="5BCDD57C" w14:textId="77777777" w:rsidR="00703DAF" w:rsidRDefault="00703DAF" w:rsidP="00757A99">
      <w:pPr>
        <w:autoSpaceDE w:val="0"/>
        <w:autoSpaceDN w:val="0"/>
        <w:adjustRightInd w:val="0"/>
        <w:ind w:left="142"/>
        <w:jc w:val="both"/>
        <w:rPr>
          <w:rFonts w:ascii="Arial" w:hAnsi="Arial" w:cs="Arial"/>
        </w:rPr>
      </w:pPr>
      <w:r>
        <w:rPr>
          <w:rFonts w:ascii="Arial" w:hAnsi="Arial" w:cs="Arial"/>
        </w:rPr>
        <w:t>Current wording</w:t>
      </w:r>
    </w:p>
    <w:p w14:paraId="0283E5C5" w14:textId="77777777" w:rsidR="00757A99" w:rsidRPr="00092730" w:rsidRDefault="00757A99" w:rsidP="00757A99">
      <w:pPr>
        <w:autoSpaceDE w:val="0"/>
        <w:autoSpaceDN w:val="0"/>
        <w:adjustRightInd w:val="0"/>
        <w:ind w:left="142"/>
        <w:jc w:val="both"/>
        <w:rPr>
          <w:rFonts w:ascii="Arial" w:hAnsi="Arial" w:cs="Arial"/>
        </w:rPr>
      </w:pPr>
      <w:r w:rsidRPr="00092730">
        <w:rPr>
          <w:rFonts w:ascii="Arial" w:hAnsi="Arial" w:cs="Arial"/>
        </w:rPr>
        <w:t xml:space="preserve">To provide Evaluators to be used by EA in its peer evaluations according to the rules established by the MAC in charge of the operation of the MLA; </w:t>
      </w:r>
    </w:p>
    <w:p w14:paraId="19126360" w14:textId="77777777" w:rsidR="00757A99" w:rsidRPr="00092730" w:rsidRDefault="00703DAF" w:rsidP="00757A99">
      <w:pPr>
        <w:autoSpaceDE w:val="0"/>
        <w:autoSpaceDN w:val="0"/>
        <w:adjustRightInd w:val="0"/>
        <w:ind w:left="142"/>
        <w:jc w:val="both"/>
        <w:rPr>
          <w:rFonts w:ascii="Arial" w:hAnsi="Arial" w:cs="Arial"/>
        </w:rPr>
      </w:pPr>
      <w:r>
        <w:rPr>
          <w:rFonts w:ascii="Arial" w:hAnsi="Arial" w:cs="Arial"/>
        </w:rPr>
        <w:t>Proposed new wording</w:t>
      </w:r>
    </w:p>
    <w:p w14:paraId="717B252D" w14:textId="77777777" w:rsidR="00757A99" w:rsidRDefault="00757A99" w:rsidP="00757A99">
      <w:pPr>
        <w:autoSpaceDE w:val="0"/>
        <w:autoSpaceDN w:val="0"/>
        <w:adjustRightInd w:val="0"/>
        <w:ind w:left="284"/>
        <w:jc w:val="both"/>
        <w:rPr>
          <w:rFonts w:ascii="Arial" w:hAnsi="Arial" w:cs="Arial"/>
          <w:i/>
        </w:rPr>
      </w:pPr>
      <w:r w:rsidRPr="00092730">
        <w:rPr>
          <w:rFonts w:ascii="Arial" w:hAnsi="Arial" w:cs="Arial"/>
          <w:i/>
        </w:rPr>
        <w:t>"To operate the peer evaluation system under EA management and</w:t>
      </w:r>
      <w:r w:rsidR="00F33D73">
        <w:rPr>
          <w:rFonts w:ascii="Arial" w:hAnsi="Arial" w:cs="Arial"/>
          <w:i/>
        </w:rPr>
        <w:t xml:space="preserve"> in cooperation with other NABs</w:t>
      </w:r>
      <w:r w:rsidRPr="00092730">
        <w:rPr>
          <w:rFonts w:ascii="Arial" w:hAnsi="Arial" w:cs="Arial"/>
          <w:i/>
        </w:rPr>
        <w:t>; to provide NAB employees a</w:t>
      </w:r>
      <w:r w:rsidR="00F33D73">
        <w:rPr>
          <w:rFonts w:ascii="Arial" w:hAnsi="Arial" w:cs="Arial"/>
          <w:i/>
        </w:rPr>
        <w:t xml:space="preserve">s peer evaluators, according to </w:t>
      </w:r>
      <w:r w:rsidRPr="00092730">
        <w:rPr>
          <w:rFonts w:ascii="Arial" w:hAnsi="Arial" w:cs="Arial"/>
          <w:i/>
        </w:rPr>
        <w:t xml:space="preserve">the rules established by the MAC in charge of the operation of the Multilateral Agreement (MLA) ; </w:t>
      </w:r>
      <w:r w:rsidRPr="00092730">
        <w:rPr>
          <w:rFonts w:ascii="Arial" w:hAnsi="Arial" w:cs="Arial"/>
          <w:i/>
          <w:lang w:val="en-AU"/>
        </w:rPr>
        <w:t xml:space="preserve">to </w:t>
      </w:r>
      <w:r w:rsidR="00F33D73">
        <w:rPr>
          <w:rFonts w:ascii="Arial" w:hAnsi="Arial" w:cs="Arial"/>
          <w:i/>
          <w:lang w:val="en-AU"/>
        </w:rPr>
        <w:t>process any request for payment</w:t>
      </w:r>
      <w:r w:rsidRPr="00092730">
        <w:rPr>
          <w:rFonts w:ascii="Arial" w:hAnsi="Arial" w:cs="Arial"/>
          <w:i/>
          <w:lang w:val="en-AU"/>
        </w:rPr>
        <w:t xml:space="preserve"> by NAB employees provided as peer evaluators, and to settle any claim</w:t>
      </w:r>
      <w:r w:rsidRPr="00092730">
        <w:rPr>
          <w:rFonts w:ascii="Arial" w:hAnsi="Arial" w:cs="Arial"/>
          <w:i/>
        </w:rPr>
        <w:t xml:space="preserve"> whatsoever</w:t>
      </w:r>
      <w:r w:rsidRPr="00092730">
        <w:rPr>
          <w:rFonts w:ascii="Arial" w:hAnsi="Arial" w:cs="Arial"/>
          <w:i/>
          <w:lang w:val="en-AU"/>
        </w:rPr>
        <w:t xml:space="preserve"> with respect to NAB employees provided as peer evaluators, holding EA harmless ;</w:t>
      </w:r>
      <w:r w:rsidRPr="00092730">
        <w:rPr>
          <w:rFonts w:ascii="Arial" w:hAnsi="Arial" w:cs="Arial"/>
          <w:i/>
        </w:rPr>
        <w:t>"</w:t>
      </w:r>
    </w:p>
    <w:p w14:paraId="40704B24" w14:textId="77777777" w:rsidR="00703DAF" w:rsidRPr="00092730" w:rsidRDefault="00703DAF" w:rsidP="00757A99">
      <w:pPr>
        <w:autoSpaceDE w:val="0"/>
        <w:autoSpaceDN w:val="0"/>
        <w:adjustRightInd w:val="0"/>
        <w:ind w:left="284"/>
        <w:jc w:val="both"/>
        <w:rPr>
          <w:rFonts w:ascii="Arial" w:hAnsi="Arial" w:cs="Arial"/>
          <w:i/>
        </w:rPr>
      </w:pPr>
    </w:p>
    <w:p w14:paraId="2EFF8ACE" w14:textId="77777777" w:rsidR="00757A99" w:rsidRPr="00703DAF" w:rsidRDefault="00757A99" w:rsidP="00703DAF">
      <w:pPr>
        <w:pStyle w:val="Listenabsatz"/>
        <w:numPr>
          <w:ilvl w:val="0"/>
          <w:numId w:val="15"/>
        </w:numPr>
        <w:autoSpaceDE w:val="0"/>
        <w:autoSpaceDN w:val="0"/>
        <w:adjustRightInd w:val="0"/>
        <w:jc w:val="both"/>
        <w:rPr>
          <w:rFonts w:ascii="Arial" w:hAnsi="Arial" w:cs="Arial"/>
          <w:b/>
        </w:rPr>
      </w:pPr>
      <w:r w:rsidRPr="00703DAF">
        <w:rPr>
          <w:rFonts w:ascii="Arial" w:hAnsi="Arial" w:cs="Arial"/>
          <w:b/>
          <w:sz w:val="24"/>
        </w:rPr>
        <w:t xml:space="preserve">New </w:t>
      </w:r>
      <w:r w:rsidRPr="00703DAF">
        <w:rPr>
          <w:rFonts w:ascii="Arial" w:hAnsi="Arial" w:cs="Arial"/>
          <w:b/>
        </w:rPr>
        <w:t xml:space="preserve">point 5 j) could read as </w:t>
      </w:r>
      <w:proofErr w:type="gramStart"/>
      <w:r w:rsidRPr="00703DAF">
        <w:rPr>
          <w:rFonts w:ascii="Arial" w:hAnsi="Arial" w:cs="Arial"/>
          <w:b/>
        </w:rPr>
        <w:t>follows :</w:t>
      </w:r>
      <w:proofErr w:type="gramEnd"/>
      <w:r w:rsidRPr="00703DAF">
        <w:rPr>
          <w:rFonts w:ascii="Arial" w:hAnsi="Arial" w:cs="Arial"/>
          <w:b/>
        </w:rPr>
        <w:t xml:space="preserve"> </w:t>
      </w:r>
    </w:p>
    <w:p w14:paraId="1C7CDBCD" w14:textId="77777777" w:rsidR="00757A99" w:rsidRDefault="00757A99" w:rsidP="00757A99">
      <w:pPr>
        <w:autoSpaceDE w:val="0"/>
        <w:autoSpaceDN w:val="0"/>
        <w:adjustRightInd w:val="0"/>
        <w:ind w:left="284"/>
        <w:jc w:val="both"/>
        <w:rPr>
          <w:rFonts w:ascii="Arial" w:hAnsi="Arial" w:cs="Arial"/>
          <w:i/>
        </w:rPr>
      </w:pPr>
      <w:r w:rsidRPr="00092730">
        <w:rPr>
          <w:rFonts w:ascii="Arial" w:hAnsi="Arial" w:cs="Arial"/>
          <w:i/>
        </w:rPr>
        <w:t xml:space="preserve">"To regularly undergo peer evaluation organised by EA ; to ensure safety and security of all members of the peer evaluation team, in cooperation with other concerned NABs and under EA coordination ; in case of adverse event, </w:t>
      </w:r>
      <w:r w:rsidRPr="00092730">
        <w:rPr>
          <w:rFonts w:ascii="Arial" w:hAnsi="Arial" w:cs="Arial"/>
          <w:i/>
          <w:lang w:val="en-AU"/>
        </w:rPr>
        <w:t xml:space="preserve">to </w:t>
      </w:r>
      <w:r w:rsidR="00A2701E">
        <w:rPr>
          <w:rFonts w:ascii="Arial" w:hAnsi="Arial" w:cs="Arial"/>
          <w:i/>
          <w:lang w:val="en-AU"/>
        </w:rPr>
        <w:t>process any request for payment</w:t>
      </w:r>
      <w:r w:rsidRPr="00092730">
        <w:rPr>
          <w:rFonts w:ascii="Arial" w:hAnsi="Arial" w:cs="Arial"/>
          <w:i/>
          <w:lang w:val="en-AU"/>
        </w:rPr>
        <w:t xml:space="preserve"> by peer evaluators and to settle any claim</w:t>
      </w:r>
      <w:r w:rsidRPr="00092730">
        <w:rPr>
          <w:rFonts w:ascii="Arial" w:hAnsi="Arial" w:cs="Arial"/>
          <w:i/>
        </w:rPr>
        <w:t xml:space="preserve"> whatsoever</w:t>
      </w:r>
      <w:r w:rsidRPr="00092730">
        <w:rPr>
          <w:rFonts w:ascii="Arial" w:hAnsi="Arial" w:cs="Arial"/>
          <w:i/>
          <w:lang w:val="en-AU"/>
        </w:rPr>
        <w:t xml:space="preserve"> with respect to peer evaluators, holding EA harmless ;</w:t>
      </w:r>
      <w:r w:rsidRPr="00092730">
        <w:rPr>
          <w:rFonts w:ascii="Arial" w:hAnsi="Arial" w:cs="Arial"/>
          <w:i/>
        </w:rPr>
        <w:t>"</w:t>
      </w:r>
    </w:p>
    <w:p w14:paraId="7D090E94" w14:textId="77777777" w:rsidR="00703DAF" w:rsidRPr="00092730" w:rsidRDefault="00703DAF" w:rsidP="00757A99">
      <w:pPr>
        <w:autoSpaceDE w:val="0"/>
        <w:autoSpaceDN w:val="0"/>
        <w:adjustRightInd w:val="0"/>
        <w:ind w:left="284"/>
        <w:jc w:val="both"/>
        <w:rPr>
          <w:rFonts w:ascii="Arial" w:hAnsi="Arial" w:cs="Arial"/>
          <w:i/>
        </w:rPr>
      </w:pPr>
    </w:p>
    <w:p w14:paraId="5F812C10" w14:textId="77777777" w:rsidR="00757A99" w:rsidRPr="00703DAF" w:rsidRDefault="00757A99" w:rsidP="00703DAF">
      <w:pPr>
        <w:pStyle w:val="Listenabsatz"/>
        <w:numPr>
          <w:ilvl w:val="0"/>
          <w:numId w:val="15"/>
        </w:numPr>
        <w:autoSpaceDE w:val="0"/>
        <w:autoSpaceDN w:val="0"/>
        <w:adjustRightInd w:val="0"/>
        <w:jc w:val="both"/>
        <w:rPr>
          <w:rFonts w:ascii="Arial" w:hAnsi="Arial" w:cs="Arial"/>
          <w:b/>
        </w:rPr>
      </w:pPr>
      <w:r w:rsidRPr="00703DAF">
        <w:rPr>
          <w:rFonts w:ascii="Arial" w:hAnsi="Arial" w:cs="Arial"/>
          <w:b/>
        </w:rPr>
        <w:t xml:space="preserve">Former point 5 j) could become 5 k). </w:t>
      </w:r>
    </w:p>
    <w:p w14:paraId="79845C04" w14:textId="3A6A73A2" w:rsidR="009C1718" w:rsidRDefault="009C1718">
      <w:pPr>
        <w:rPr>
          <w:rFonts w:ascii="Arial" w:hAnsi="Arial" w:cs="Arial"/>
        </w:rPr>
      </w:pPr>
      <w:r>
        <w:rPr>
          <w:rFonts w:ascii="Arial" w:hAnsi="Arial" w:cs="Arial"/>
        </w:rPr>
        <w:br w:type="page"/>
      </w:r>
    </w:p>
    <w:p w14:paraId="20E2DB1B" w14:textId="77777777" w:rsidR="00757A99" w:rsidRPr="00092730" w:rsidRDefault="00757A99" w:rsidP="00757A99">
      <w:pPr>
        <w:autoSpaceDE w:val="0"/>
        <w:autoSpaceDN w:val="0"/>
        <w:adjustRightInd w:val="0"/>
        <w:ind w:left="142"/>
        <w:jc w:val="both"/>
        <w:rPr>
          <w:rFonts w:ascii="Arial" w:hAnsi="Arial" w:cs="Arial"/>
        </w:rPr>
      </w:pPr>
    </w:p>
    <w:p w14:paraId="65CB0F78" w14:textId="77777777" w:rsidR="00757A99" w:rsidRPr="00092730" w:rsidRDefault="00757A99" w:rsidP="00703DAF">
      <w:pPr>
        <w:pStyle w:val="Listenabsatz"/>
        <w:numPr>
          <w:ilvl w:val="0"/>
          <w:numId w:val="9"/>
        </w:numPr>
        <w:shd w:val="clear" w:color="auto" w:fill="FFF2CC" w:themeFill="accent4" w:themeFillTint="33"/>
        <w:autoSpaceDE w:val="0"/>
        <w:autoSpaceDN w:val="0"/>
        <w:adjustRightInd w:val="0"/>
        <w:jc w:val="both"/>
        <w:rPr>
          <w:rFonts w:ascii="Arial" w:hAnsi="Arial" w:cs="Arial"/>
        </w:rPr>
      </w:pPr>
      <w:r w:rsidRPr="00092730">
        <w:rPr>
          <w:rFonts w:ascii="Arial" w:hAnsi="Arial" w:cs="Arial"/>
        </w:rPr>
        <w:t>EA-2/02 M:2016 - EA Procedure for the evaluation of a NAB</w:t>
      </w:r>
      <w:r w:rsidRPr="00092730">
        <w:rPr>
          <w:rFonts w:ascii="Arial" w:hAnsi="Arial" w:cs="Arial"/>
          <w:i/>
        </w:rPr>
        <w:t xml:space="preserve"> </w:t>
      </w:r>
      <w:r w:rsidRPr="00092730">
        <w:rPr>
          <w:rFonts w:ascii="Arial" w:hAnsi="Arial" w:cs="Arial"/>
        </w:rPr>
        <w:t xml:space="preserve">: </w:t>
      </w:r>
    </w:p>
    <w:p w14:paraId="3A1D5EE9" w14:textId="77777777" w:rsidR="00757A99" w:rsidRPr="00092730" w:rsidRDefault="00757A99" w:rsidP="00757A99">
      <w:pPr>
        <w:pStyle w:val="Listenabsatz"/>
        <w:autoSpaceDE w:val="0"/>
        <w:autoSpaceDN w:val="0"/>
        <w:adjustRightInd w:val="0"/>
        <w:ind w:left="862"/>
        <w:jc w:val="both"/>
        <w:rPr>
          <w:rFonts w:ascii="Arial" w:hAnsi="Arial" w:cs="Arial"/>
        </w:rPr>
      </w:pPr>
    </w:p>
    <w:p w14:paraId="13CEF534"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t>The following paragraphs could be added at the beginning of 1.1. Scope :</w:t>
      </w:r>
    </w:p>
    <w:p w14:paraId="05A1763B" w14:textId="77777777" w:rsidR="00757A99" w:rsidRDefault="00757A99" w:rsidP="00757A99">
      <w:pPr>
        <w:autoSpaceDE w:val="0"/>
        <w:autoSpaceDN w:val="0"/>
        <w:adjustRightInd w:val="0"/>
        <w:ind w:left="284"/>
        <w:jc w:val="both"/>
        <w:rPr>
          <w:rFonts w:ascii="Arial" w:hAnsi="Arial" w:cs="Arial"/>
          <w:i/>
        </w:rPr>
      </w:pPr>
      <w:r w:rsidRPr="00092730">
        <w:rPr>
          <w:rFonts w:ascii="Arial" w:hAnsi="Arial" w:cs="Arial"/>
          <w:i/>
        </w:rPr>
        <w:t xml:space="preserve">"According to Regulation (EC) n° 765/2008 of 9 July 2008 on accreditation and EA rules, EA manages the peer evaluation system </w:t>
      </w:r>
      <w:r w:rsidRPr="00DF4CE9">
        <w:rPr>
          <w:rFonts w:ascii="Arial" w:hAnsi="Arial" w:cs="Arial"/>
          <w:i/>
          <w:u w:val="single"/>
        </w:rPr>
        <w:t>operated by national accreditation bodies</w:t>
      </w:r>
      <w:r w:rsidRPr="00092730">
        <w:rPr>
          <w:rFonts w:ascii="Arial" w:hAnsi="Arial" w:cs="Arial"/>
          <w:i/>
        </w:rPr>
        <w:t xml:space="preserve"> ("NABs") and provides EA members with peer evaluation services."</w:t>
      </w:r>
    </w:p>
    <w:p w14:paraId="1E415A9A" w14:textId="77777777" w:rsidR="00703DAF" w:rsidRPr="00092730" w:rsidRDefault="00703DAF" w:rsidP="00757A99">
      <w:pPr>
        <w:autoSpaceDE w:val="0"/>
        <w:autoSpaceDN w:val="0"/>
        <w:adjustRightInd w:val="0"/>
        <w:ind w:left="284"/>
        <w:jc w:val="both"/>
        <w:rPr>
          <w:rFonts w:ascii="Arial" w:hAnsi="Arial" w:cs="Arial"/>
          <w:i/>
        </w:rPr>
      </w:pPr>
    </w:p>
    <w:p w14:paraId="4C3D7D04"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rPr>
        <w:t xml:space="preserve">. </w:t>
      </w:r>
      <w:r w:rsidRPr="00092730">
        <w:rPr>
          <w:rFonts w:ascii="Arial" w:hAnsi="Arial" w:cs="Arial"/>
          <w:b/>
        </w:rPr>
        <w:t xml:space="preserve">New paragraph/section 2. could read as follows : </w:t>
      </w:r>
    </w:p>
    <w:p w14:paraId="6DF1EFB2" w14:textId="77777777" w:rsidR="00757A99" w:rsidRPr="00092730" w:rsidRDefault="00757A99" w:rsidP="00757A99">
      <w:pPr>
        <w:autoSpaceDE w:val="0"/>
        <w:autoSpaceDN w:val="0"/>
        <w:adjustRightInd w:val="0"/>
        <w:ind w:left="284"/>
        <w:jc w:val="both"/>
        <w:rPr>
          <w:rFonts w:ascii="Arial" w:hAnsi="Arial" w:cs="Arial"/>
          <w:b/>
        </w:rPr>
      </w:pPr>
      <w:r w:rsidRPr="00092730">
        <w:rPr>
          <w:rFonts w:ascii="Arial" w:hAnsi="Arial" w:cs="Arial"/>
        </w:rPr>
        <w:t>"</w:t>
      </w:r>
      <w:r w:rsidRPr="00092730">
        <w:rPr>
          <w:rFonts w:ascii="Arial" w:hAnsi="Arial" w:cs="Arial"/>
          <w:b/>
        </w:rPr>
        <w:t>Section 2. SAFETY/SECURITY RULES LINKED TO THE PEER EVALUATION PROCESS</w:t>
      </w:r>
    </w:p>
    <w:p w14:paraId="7585796B" w14:textId="32CC3FFB" w:rsidR="00757A99" w:rsidRDefault="00757A99" w:rsidP="00757A99">
      <w:pPr>
        <w:autoSpaceDE w:val="0"/>
        <w:autoSpaceDN w:val="0"/>
        <w:adjustRightInd w:val="0"/>
        <w:ind w:left="284"/>
        <w:jc w:val="both"/>
        <w:rPr>
          <w:rFonts w:ascii="Arial" w:hAnsi="Arial" w:cs="Arial"/>
          <w:i/>
        </w:rPr>
      </w:pPr>
      <w:r w:rsidRPr="00092730">
        <w:rPr>
          <w:rFonts w:ascii="Arial" w:hAnsi="Arial" w:cs="Arial"/>
          <w:i/>
        </w:rPr>
        <w:t>The NAB under peer evaluation shall ensure safety and security of all members of the peer evaluation team, in cooperation with other concerned NABs and under EA coordination. In case of adverse event, it shall</w:t>
      </w:r>
      <w:r w:rsidRPr="00092730">
        <w:rPr>
          <w:rFonts w:ascii="Arial" w:hAnsi="Arial" w:cs="Arial"/>
          <w:i/>
          <w:lang w:val="en-AU"/>
        </w:rPr>
        <w:t xml:space="preserve"> </w:t>
      </w:r>
      <w:r w:rsidR="00DC24F3">
        <w:rPr>
          <w:rFonts w:ascii="Arial" w:hAnsi="Arial" w:cs="Arial"/>
          <w:i/>
          <w:lang w:val="en-AU"/>
        </w:rPr>
        <w:t>process any request for payment</w:t>
      </w:r>
      <w:r w:rsidRPr="00092730">
        <w:rPr>
          <w:rFonts w:ascii="Arial" w:hAnsi="Arial" w:cs="Arial"/>
          <w:i/>
          <w:lang w:val="en-AU"/>
        </w:rPr>
        <w:t xml:space="preserve"> by peer evaluators and settle any claim</w:t>
      </w:r>
      <w:r w:rsidRPr="00092730">
        <w:rPr>
          <w:rFonts w:ascii="Arial" w:hAnsi="Arial" w:cs="Arial"/>
          <w:i/>
        </w:rPr>
        <w:t xml:space="preserve"> whatsoever</w:t>
      </w:r>
      <w:r w:rsidRPr="00092730">
        <w:rPr>
          <w:rFonts w:ascii="Arial" w:hAnsi="Arial" w:cs="Arial"/>
          <w:i/>
          <w:lang w:val="en-AU"/>
        </w:rPr>
        <w:t xml:space="preserve"> with respect to peer </w:t>
      </w:r>
      <w:r w:rsidR="00703DAF">
        <w:rPr>
          <w:rFonts w:ascii="Arial" w:hAnsi="Arial" w:cs="Arial"/>
          <w:i/>
          <w:lang w:val="en-AU"/>
        </w:rPr>
        <w:t>evaluators, holding EA harmless</w:t>
      </w:r>
      <w:r w:rsidRPr="00092730">
        <w:rPr>
          <w:rFonts w:ascii="Arial" w:hAnsi="Arial" w:cs="Arial"/>
          <w:i/>
          <w:lang w:val="en-AU"/>
        </w:rPr>
        <w:t>;</w:t>
      </w:r>
      <w:r w:rsidRPr="00092730">
        <w:rPr>
          <w:rFonts w:ascii="Arial" w:hAnsi="Arial" w:cs="Arial"/>
          <w:i/>
        </w:rPr>
        <w:t>"</w:t>
      </w:r>
    </w:p>
    <w:p w14:paraId="1C900485" w14:textId="77777777" w:rsidR="00703DAF" w:rsidRPr="00092730" w:rsidRDefault="00703DAF" w:rsidP="00757A99">
      <w:pPr>
        <w:autoSpaceDE w:val="0"/>
        <w:autoSpaceDN w:val="0"/>
        <w:adjustRightInd w:val="0"/>
        <w:ind w:left="284"/>
        <w:jc w:val="both"/>
        <w:rPr>
          <w:rFonts w:ascii="Arial" w:hAnsi="Arial" w:cs="Arial"/>
          <w:i/>
        </w:rPr>
      </w:pPr>
    </w:p>
    <w:p w14:paraId="5C0A2587" w14:textId="77777777" w:rsidR="00757A99" w:rsidRPr="00703DAF" w:rsidRDefault="00757A99" w:rsidP="00757A99">
      <w:pPr>
        <w:pStyle w:val="Listenabsatz"/>
        <w:numPr>
          <w:ilvl w:val="0"/>
          <w:numId w:val="10"/>
        </w:numPr>
        <w:autoSpaceDE w:val="0"/>
        <w:autoSpaceDN w:val="0"/>
        <w:adjustRightInd w:val="0"/>
        <w:jc w:val="both"/>
        <w:rPr>
          <w:rFonts w:ascii="Arial" w:hAnsi="Arial" w:cs="Arial"/>
          <w:b/>
        </w:rPr>
      </w:pPr>
      <w:r w:rsidRPr="00703DAF">
        <w:rPr>
          <w:rFonts w:ascii="Arial" w:hAnsi="Arial" w:cs="Arial"/>
          <w:b/>
        </w:rPr>
        <w:t xml:space="preserve">Former paragraph 2. could become Section 3. </w:t>
      </w:r>
    </w:p>
    <w:p w14:paraId="0C4E8343" w14:textId="77777777" w:rsidR="00757A99" w:rsidRPr="00092730" w:rsidRDefault="00757A99" w:rsidP="00757A99">
      <w:pPr>
        <w:autoSpaceDE w:val="0"/>
        <w:autoSpaceDN w:val="0"/>
        <w:adjustRightInd w:val="0"/>
        <w:ind w:left="142"/>
        <w:jc w:val="both"/>
        <w:rPr>
          <w:rFonts w:ascii="Arial" w:hAnsi="Arial" w:cs="Arial"/>
          <w:i/>
        </w:rPr>
      </w:pPr>
    </w:p>
    <w:p w14:paraId="3B0E654D" w14:textId="77777777" w:rsidR="00757A99" w:rsidRPr="00092730" w:rsidRDefault="00757A99" w:rsidP="00703DAF">
      <w:pPr>
        <w:pStyle w:val="Listenabsatz"/>
        <w:numPr>
          <w:ilvl w:val="0"/>
          <w:numId w:val="9"/>
        </w:numPr>
        <w:shd w:val="clear" w:color="auto" w:fill="FFF2CC" w:themeFill="accent4" w:themeFillTint="33"/>
        <w:autoSpaceDE w:val="0"/>
        <w:autoSpaceDN w:val="0"/>
        <w:adjustRightInd w:val="0"/>
        <w:jc w:val="both"/>
        <w:rPr>
          <w:rFonts w:ascii="Arial" w:hAnsi="Arial" w:cs="Arial"/>
        </w:rPr>
      </w:pPr>
      <w:r w:rsidRPr="00092730">
        <w:rPr>
          <w:rFonts w:ascii="Arial" w:hAnsi="Arial" w:cs="Arial"/>
        </w:rPr>
        <w:t xml:space="preserve">EA-2/02 S1:2016 - Supplement 1 to EA-2/02 - Selection, Training and Monitoring of Evaluators : </w:t>
      </w:r>
    </w:p>
    <w:p w14:paraId="31F0E7F6" w14:textId="77777777" w:rsidR="00E53D51" w:rsidRPr="00E53D51" w:rsidRDefault="00E53D51" w:rsidP="00E53D51">
      <w:pPr>
        <w:pStyle w:val="Listenabsatz"/>
        <w:autoSpaceDE w:val="0"/>
        <w:autoSpaceDN w:val="0"/>
        <w:adjustRightInd w:val="0"/>
        <w:ind w:left="862"/>
        <w:jc w:val="both"/>
        <w:rPr>
          <w:rFonts w:ascii="Arial" w:hAnsi="Arial" w:cs="Arial"/>
        </w:rPr>
      </w:pPr>
    </w:p>
    <w:p w14:paraId="6A2571EA" w14:textId="01FF88E2" w:rsidR="00757A99" w:rsidRPr="00092730" w:rsidRDefault="00757A99" w:rsidP="0094240F">
      <w:pPr>
        <w:pStyle w:val="Listenabsatz"/>
        <w:numPr>
          <w:ilvl w:val="0"/>
          <w:numId w:val="10"/>
        </w:numPr>
        <w:autoSpaceDE w:val="0"/>
        <w:autoSpaceDN w:val="0"/>
        <w:adjustRightInd w:val="0"/>
        <w:jc w:val="both"/>
        <w:rPr>
          <w:rFonts w:ascii="Arial" w:hAnsi="Arial" w:cs="Arial"/>
          <w:b/>
        </w:rPr>
      </w:pPr>
      <w:r w:rsidRPr="00092730">
        <w:rPr>
          <w:rFonts w:ascii="Arial" w:hAnsi="Arial" w:cs="Arial"/>
        </w:rPr>
        <w:t>The supplement has been withdrawn</w:t>
      </w:r>
      <w:r w:rsidR="00703DAF">
        <w:rPr>
          <w:rFonts w:ascii="Arial" w:hAnsi="Arial" w:cs="Arial"/>
        </w:rPr>
        <w:t xml:space="preserve"> and is</w:t>
      </w:r>
      <w:r w:rsidRPr="00092730">
        <w:rPr>
          <w:rFonts w:ascii="Arial" w:hAnsi="Arial" w:cs="Arial"/>
        </w:rPr>
        <w:t xml:space="preserve"> now covered in Annex I of 2/02. </w:t>
      </w:r>
      <w:r w:rsidR="00703DAF">
        <w:rPr>
          <w:rFonts w:ascii="Arial" w:hAnsi="Arial" w:cs="Arial"/>
        </w:rPr>
        <w:t xml:space="preserve">The section 1.1 of the previous supplement does not exist anymore. </w:t>
      </w:r>
      <w:r w:rsidRPr="00092730">
        <w:rPr>
          <w:rFonts w:ascii="Arial" w:hAnsi="Arial" w:cs="Arial"/>
        </w:rPr>
        <w:t xml:space="preserve">The following paragraphs could be added at the beginning of </w:t>
      </w:r>
      <w:r w:rsidR="00F33D73">
        <w:rPr>
          <w:rFonts w:ascii="Arial" w:hAnsi="Arial" w:cs="Arial"/>
        </w:rPr>
        <w:t xml:space="preserve">previous </w:t>
      </w:r>
      <w:r w:rsidRPr="00092730">
        <w:rPr>
          <w:rFonts w:ascii="Arial" w:hAnsi="Arial" w:cs="Arial"/>
          <w:b/>
        </w:rPr>
        <w:t>1.1. Scope :</w:t>
      </w:r>
    </w:p>
    <w:p w14:paraId="3990184B" w14:textId="77777777" w:rsidR="00757A99" w:rsidRDefault="00757A99" w:rsidP="00757A99">
      <w:pPr>
        <w:autoSpaceDE w:val="0"/>
        <w:autoSpaceDN w:val="0"/>
        <w:adjustRightInd w:val="0"/>
        <w:ind w:left="142"/>
        <w:jc w:val="both"/>
        <w:rPr>
          <w:rFonts w:ascii="Arial" w:hAnsi="Arial" w:cs="Arial"/>
          <w:i/>
        </w:rPr>
      </w:pPr>
      <w:r w:rsidRPr="00092730">
        <w:rPr>
          <w:rFonts w:ascii="Arial" w:hAnsi="Arial" w:cs="Arial"/>
          <w:i/>
        </w:rPr>
        <w:t>"According to Regulation (EC) n° 765/2008 of 9 July 2008 on accreditation and EA rules, EA manages the peer evaluation system operated by national accreditation bodies ("NABs") and provides EA members with peer evaluation services."</w:t>
      </w:r>
    </w:p>
    <w:p w14:paraId="778D42A2" w14:textId="77777777" w:rsidR="00F33D73" w:rsidRPr="00092730" w:rsidRDefault="00F33D73" w:rsidP="00757A99">
      <w:pPr>
        <w:autoSpaceDE w:val="0"/>
        <w:autoSpaceDN w:val="0"/>
        <w:adjustRightInd w:val="0"/>
        <w:ind w:left="142"/>
        <w:jc w:val="both"/>
        <w:rPr>
          <w:rFonts w:ascii="Arial" w:hAnsi="Arial" w:cs="Arial"/>
          <w:i/>
        </w:rPr>
      </w:pPr>
    </w:p>
    <w:p w14:paraId="01423CB6" w14:textId="77777777" w:rsidR="00757A99" w:rsidRPr="00092730" w:rsidRDefault="00757A99" w:rsidP="00F33D73">
      <w:pPr>
        <w:pStyle w:val="Listenabsatz"/>
        <w:numPr>
          <w:ilvl w:val="0"/>
          <w:numId w:val="9"/>
        </w:numPr>
        <w:shd w:val="clear" w:color="auto" w:fill="FFF2CC" w:themeFill="accent4" w:themeFillTint="33"/>
        <w:autoSpaceDE w:val="0"/>
        <w:autoSpaceDN w:val="0"/>
        <w:adjustRightInd w:val="0"/>
        <w:jc w:val="both"/>
        <w:rPr>
          <w:rFonts w:ascii="Arial" w:hAnsi="Arial" w:cs="Arial"/>
        </w:rPr>
      </w:pPr>
      <w:r w:rsidRPr="00092730">
        <w:rPr>
          <w:rFonts w:ascii="Arial" w:hAnsi="Arial" w:cs="Arial"/>
        </w:rPr>
        <w:t>Forms used in the PE process</w:t>
      </w:r>
    </w:p>
    <w:p w14:paraId="651FCF55" w14:textId="77777777" w:rsidR="00757A99" w:rsidRPr="00092730" w:rsidRDefault="00757A99" w:rsidP="00757A99">
      <w:pPr>
        <w:pStyle w:val="Listenabsatz"/>
        <w:autoSpaceDE w:val="0"/>
        <w:autoSpaceDN w:val="0"/>
        <w:adjustRightInd w:val="0"/>
        <w:ind w:left="862"/>
        <w:jc w:val="both"/>
        <w:rPr>
          <w:rFonts w:ascii="Arial" w:hAnsi="Arial" w:cs="Arial"/>
          <w:b/>
        </w:rPr>
      </w:pPr>
    </w:p>
    <w:p w14:paraId="1061D915"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t>EASEC-F-</w:t>
      </w:r>
      <w:proofErr w:type="spellStart"/>
      <w:r w:rsidRPr="00092730">
        <w:rPr>
          <w:rFonts w:ascii="Arial" w:hAnsi="Arial" w:cs="Arial"/>
          <w:b/>
        </w:rPr>
        <w:t>AssignLetterTFG</w:t>
      </w:r>
      <w:proofErr w:type="spellEnd"/>
      <w:r w:rsidRPr="00092730">
        <w:rPr>
          <w:rFonts w:ascii="Arial" w:hAnsi="Arial" w:cs="Arial"/>
          <w:b/>
        </w:rPr>
        <w:t xml:space="preserve"> : </w:t>
      </w:r>
    </w:p>
    <w:p w14:paraId="14D1BA79" w14:textId="0F6E9C68" w:rsidR="00757A99" w:rsidRPr="00092730" w:rsidRDefault="00757A99" w:rsidP="00757A99">
      <w:pPr>
        <w:autoSpaceDE w:val="0"/>
        <w:autoSpaceDN w:val="0"/>
        <w:adjustRightInd w:val="0"/>
        <w:ind w:left="142"/>
        <w:jc w:val="both"/>
        <w:rPr>
          <w:rFonts w:ascii="Arial" w:hAnsi="Arial" w:cs="Arial"/>
        </w:rPr>
      </w:pPr>
      <w:r w:rsidRPr="00092730">
        <w:rPr>
          <w:rFonts w:ascii="Arial" w:hAnsi="Arial" w:cs="Arial"/>
        </w:rPr>
        <w:t xml:space="preserve">The following paragraph could be </w:t>
      </w:r>
      <w:r w:rsidRPr="00092730">
        <w:rPr>
          <w:rFonts w:ascii="Arial" w:hAnsi="Arial" w:cs="Arial"/>
          <w:u w:val="single"/>
        </w:rPr>
        <w:t>added</w:t>
      </w:r>
      <w:r w:rsidRPr="00092730">
        <w:rPr>
          <w:rFonts w:ascii="Arial" w:hAnsi="Arial" w:cs="Arial"/>
        </w:rPr>
        <w:t xml:space="preserve"> before the last sentence (</w:t>
      </w:r>
      <w:r w:rsidRPr="00092730">
        <w:rPr>
          <w:rFonts w:ascii="Arial" w:hAnsi="Arial" w:cs="Arial"/>
          <w:i/>
        </w:rPr>
        <w:t>"We are looking forward …</w:t>
      </w:r>
      <w:r w:rsidRPr="00092730">
        <w:rPr>
          <w:rFonts w:ascii="Arial" w:hAnsi="Arial" w:cs="Arial"/>
        </w:rPr>
        <w:t>"):</w:t>
      </w:r>
    </w:p>
    <w:p w14:paraId="4CEB5E24" w14:textId="77777777" w:rsidR="00757A99" w:rsidRDefault="00757A99" w:rsidP="00757A99">
      <w:pPr>
        <w:autoSpaceDE w:val="0"/>
        <w:autoSpaceDN w:val="0"/>
        <w:adjustRightInd w:val="0"/>
        <w:ind w:left="142"/>
        <w:jc w:val="both"/>
        <w:rPr>
          <w:rFonts w:ascii="Arial" w:hAnsi="Arial" w:cs="Arial"/>
          <w:i/>
        </w:rPr>
      </w:pPr>
      <w:r w:rsidRPr="00092730">
        <w:rPr>
          <w:rFonts w:ascii="Arial" w:hAnsi="Arial" w:cs="Arial"/>
          <w:i/>
        </w:rPr>
        <w:t>"You are reminded that EA is not and will not be your employer or principal, and that your request for any payment or claim whatsoever shall be submitted to your employer (national accreditation body) only."</w:t>
      </w:r>
    </w:p>
    <w:p w14:paraId="7C876F07" w14:textId="433308A3" w:rsidR="00E53D51" w:rsidRDefault="00E53D51">
      <w:pPr>
        <w:rPr>
          <w:rFonts w:ascii="Arial" w:hAnsi="Arial" w:cs="Arial"/>
          <w:i/>
        </w:rPr>
      </w:pPr>
      <w:r>
        <w:rPr>
          <w:rFonts w:ascii="Arial" w:hAnsi="Arial" w:cs="Arial"/>
          <w:i/>
        </w:rPr>
        <w:br w:type="page"/>
      </w:r>
    </w:p>
    <w:p w14:paraId="72BB6B95"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lastRenderedPageBreak/>
        <w:t>EASEC-F-</w:t>
      </w:r>
      <w:proofErr w:type="spellStart"/>
      <w:proofErr w:type="gramStart"/>
      <w:r w:rsidRPr="00092730">
        <w:rPr>
          <w:rFonts w:ascii="Arial" w:hAnsi="Arial" w:cs="Arial"/>
          <w:b/>
        </w:rPr>
        <w:t>AssignLetterTL</w:t>
      </w:r>
      <w:proofErr w:type="spellEnd"/>
      <w:r w:rsidRPr="00092730">
        <w:rPr>
          <w:rFonts w:ascii="Arial" w:hAnsi="Arial" w:cs="Arial"/>
          <w:b/>
        </w:rPr>
        <w:t xml:space="preserve"> :</w:t>
      </w:r>
      <w:proofErr w:type="gramEnd"/>
    </w:p>
    <w:p w14:paraId="1B1B1FB4" w14:textId="77777777" w:rsidR="00757A99" w:rsidRPr="00092730" w:rsidRDefault="00757A99" w:rsidP="00757A99">
      <w:pPr>
        <w:autoSpaceDE w:val="0"/>
        <w:autoSpaceDN w:val="0"/>
        <w:adjustRightInd w:val="0"/>
        <w:ind w:left="142"/>
        <w:jc w:val="both"/>
        <w:rPr>
          <w:rFonts w:ascii="Arial" w:hAnsi="Arial" w:cs="Arial"/>
        </w:rPr>
      </w:pPr>
      <w:r w:rsidRPr="00092730">
        <w:rPr>
          <w:rFonts w:ascii="Arial" w:hAnsi="Arial" w:cs="Arial"/>
        </w:rPr>
        <w:t xml:space="preserve">The following paragraph could be </w:t>
      </w:r>
      <w:r w:rsidRPr="00092730">
        <w:rPr>
          <w:rFonts w:ascii="Arial" w:hAnsi="Arial" w:cs="Arial"/>
          <w:u w:val="single"/>
        </w:rPr>
        <w:t>added</w:t>
      </w:r>
      <w:r w:rsidRPr="00092730">
        <w:rPr>
          <w:rFonts w:ascii="Arial" w:hAnsi="Arial" w:cs="Arial"/>
        </w:rPr>
        <w:t xml:space="preserve"> before the last sentence (</w:t>
      </w:r>
      <w:r w:rsidRPr="00092730">
        <w:rPr>
          <w:rFonts w:ascii="Arial" w:hAnsi="Arial" w:cs="Arial"/>
          <w:i/>
        </w:rPr>
        <w:t>"</w:t>
      </w:r>
      <w:r w:rsidRPr="00092730">
        <w:rPr>
          <w:rFonts w:ascii="Arial" w:hAnsi="Arial" w:cs="Arial"/>
          <w:i/>
          <w:sz w:val="20"/>
          <w:szCs w:val="20"/>
        </w:rPr>
        <w:t xml:space="preserve">Please do not hesitate </w:t>
      </w:r>
      <w:r w:rsidRPr="00092730">
        <w:rPr>
          <w:rFonts w:ascii="Arial" w:hAnsi="Arial" w:cs="Arial"/>
          <w:i/>
        </w:rPr>
        <w:t>…</w:t>
      </w:r>
      <w:r w:rsidRPr="00092730">
        <w:rPr>
          <w:rFonts w:ascii="Arial" w:hAnsi="Arial" w:cs="Arial"/>
        </w:rPr>
        <w:t>")</w:t>
      </w:r>
    </w:p>
    <w:p w14:paraId="7A9BF781" w14:textId="77777777" w:rsidR="00757A99" w:rsidRDefault="00757A99" w:rsidP="00757A99">
      <w:pPr>
        <w:autoSpaceDE w:val="0"/>
        <w:autoSpaceDN w:val="0"/>
        <w:adjustRightInd w:val="0"/>
        <w:ind w:left="142"/>
        <w:jc w:val="both"/>
        <w:rPr>
          <w:rFonts w:ascii="Arial" w:hAnsi="Arial" w:cs="Arial"/>
          <w:i/>
        </w:rPr>
      </w:pPr>
      <w:r w:rsidRPr="00092730">
        <w:rPr>
          <w:rFonts w:ascii="Arial" w:hAnsi="Arial" w:cs="Arial"/>
          <w:i/>
        </w:rPr>
        <w:t>"You are reminded that EA is not and will not be your employer or principal, and that your request for any payment or claim whatsoever shall be submitted to your employer (national accreditation body) only."</w:t>
      </w:r>
    </w:p>
    <w:p w14:paraId="4C731C21" w14:textId="77777777" w:rsidR="00F33D73" w:rsidRPr="00092730" w:rsidRDefault="00F33D73" w:rsidP="00757A99">
      <w:pPr>
        <w:autoSpaceDE w:val="0"/>
        <w:autoSpaceDN w:val="0"/>
        <w:adjustRightInd w:val="0"/>
        <w:ind w:left="142"/>
        <w:jc w:val="both"/>
        <w:rPr>
          <w:rFonts w:ascii="Arial" w:hAnsi="Arial" w:cs="Arial"/>
          <w:i/>
        </w:rPr>
      </w:pPr>
    </w:p>
    <w:p w14:paraId="770AF906"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t>EASEC-F-</w:t>
      </w:r>
      <w:proofErr w:type="spellStart"/>
      <w:r w:rsidRPr="00092730">
        <w:rPr>
          <w:rFonts w:ascii="Arial" w:hAnsi="Arial" w:cs="Arial"/>
          <w:b/>
        </w:rPr>
        <w:t>AssignLetterTM</w:t>
      </w:r>
      <w:proofErr w:type="spellEnd"/>
      <w:r w:rsidRPr="00092730">
        <w:rPr>
          <w:rFonts w:ascii="Arial" w:hAnsi="Arial" w:cs="Arial"/>
          <w:b/>
        </w:rPr>
        <w:t xml:space="preserve"> :</w:t>
      </w:r>
    </w:p>
    <w:p w14:paraId="7B004F9D" w14:textId="77777777" w:rsidR="00757A99" w:rsidRPr="00092730" w:rsidRDefault="00757A99" w:rsidP="00757A99">
      <w:pPr>
        <w:autoSpaceDE w:val="0"/>
        <w:autoSpaceDN w:val="0"/>
        <w:adjustRightInd w:val="0"/>
        <w:ind w:left="142"/>
        <w:jc w:val="both"/>
        <w:rPr>
          <w:rFonts w:ascii="Arial" w:hAnsi="Arial" w:cs="Arial"/>
        </w:rPr>
      </w:pPr>
      <w:r w:rsidRPr="00092730">
        <w:rPr>
          <w:rFonts w:ascii="Arial" w:hAnsi="Arial" w:cs="Arial"/>
        </w:rPr>
        <w:t xml:space="preserve">The following paragraph could be </w:t>
      </w:r>
      <w:r w:rsidRPr="00092730">
        <w:rPr>
          <w:rFonts w:ascii="Arial" w:hAnsi="Arial" w:cs="Arial"/>
          <w:u w:val="single"/>
        </w:rPr>
        <w:t>added</w:t>
      </w:r>
      <w:r w:rsidRPr="00092730">
        <w:rPr>
          <w:rFonts w:ascii="Arial" w:hAnsi="Arial" w:cs="Arial"/>
        </w:rPr>
        <w:t xml:space="preserve"> before the last sentence (</w:t>
      </w:r>
      <w:r w:rsidRPr="00092730">
        <w:rPr>
          <w:rFonts w:ascii="Arial" w:hAnsi="Arial" w:cs="Arial"/>
          <w:i/>
        </w:rPr>
        <w:t>"</w:t>
      </w:r>
      <w:r w:rsidRPr="00092730">
        <w:rPr>
          <w:rFonts w:ascii="Arial" w:hAnsi="Arial" w:cs="Arial"/>
          <w:i/>
          <w:sz w:val="20"/>
          <w:szCs w:val="20"/>
        </w:rPr>
        <w:t xml:space="preserve">Please do not hesitate </w:t>
      </w:r>
      <w:r w:rsidRPr="00092730">
        <w:rPr>
          <w:rFonts w:ascii="Arial" w:hAnsi="Arial" w:cs="Arial"/>
          <w:i/>
        </w:rPr>
        <w:t>…</w:t>
      </w:r>
      <w:r w:rsidRPr="00092730">
        <w:rPr>
          <w:rFonts w:ascii="Arial" w:hAnsi="Arial" w:cs="Arial"/>
        </w:rPr>
        <w:t xml:space="preserve">") </w:t>
      </w:r>
    </w:p>
    <w:p w14:paraId="55FB44BA" w14:textId="77777777" w:rsidR="00757A99" w:rsidRDefault="00757A99" w:rsidP="00757A99">
      <w:pPr>
        <w:autoSpaceDE w:val="0"/>
        <w:autoSpaceDN w:val="0"/>
        <w:adjustRightInd w:val="0"/>
        <w:ind w:left="142"/>
        <w:jc w:val="both"/>
        <w:rPr>
          <w:rFonts w:ascii="Arial" w:hAnsi="Arial" w:cs="Arial"/>
          <w:i/>
        </w:rPr>
      </w:pPr>
      <w:r w:rsidRPr="00092730">
        <w:rPr>
          <w:rFonts w:ascii="Arial" w:hAnsi="Arial" w:cs="Arial"/>
          <w:i/>
        </w:rPr>
        <w:t>"You are reminded that EA is not and will not be your employer or principal, and that your request for any payment or claim whatsoever shall be submitted to your employer (national accreditation body) only."</w:t>
      </w:r>
    </w:p>
    <w:p w14:paraId="238875CE" w14:textId="77777777" w:rsidR="00F33D73" w:rsidRPr="00092730" w:rsidRDefault="00F33D73" w:rsidP="00757A99">
      <w:pPr>
        <w:autoSpaceDE w:val="0"/>
        <w:autoSpaceDN w:val="0"/>
        <w:adjustRightInd w:val="0"/>
        <w:ind w:left="142"/>
        <w:jc w:val="both"/>
        <w:rPr>
          <w:rFonts w:ascii="Arial" w:hAnsi="Arial" w:cs="Arial"/>
          <w:i/>
        </w:rPr>
      </w:pPr>
    </w:p>
    <w:p w14:paraId="451C1855"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t>EASEC-F-</w:t>
      </w:r>
      <w:proofErr w:type="spellStart"/>
      <w:r w:rsidRPr="00092730">
        <w:rPr>
          <w:rFonts w:ascii="Arial" w:hAnsi="Arial" w:cs="Arial"/>
          <w:b/>
        </w:rPr>
        <w:t>AssignLetterTrainee</w:t>
      </w:r>
      <w:proofErr w:type="spellEnd"/>
      <w:r w:rsidRPr="00092730">
        <w:rPr>
          <w:rFonts w:ascii="Arial" w:hAnsi="Arial" w:cs="Arial"/>
          <w:b/>
        </w:rPr>
        <w:t xml:space="preserve"> :</w:t>
      </w:r>
    </w:p>
    <w:p w14:paraId="61DE4D11" w14:textId="77777777" w:rsidR="00757A99" w:rsidRPr="00092730" w:rsidRDefault="00757A99" w:rsidP="00757A99">
      <w:pPr>
        <w:autoSpaceDE w:val="0"/>
        <w:autoSpaceDN w:val="0"/>
        <w:adjustRightInd w:val="0"/>
        <w:ind w:left="142"/>
        <w:jc w:val="both"/>
        <w:rPr>
          <w:rFonts w:ascii="Arial" w:hAnsi="Arial" w:cs="Arial"/>
        </w:rPr>
      </w:pPr>
      <w:r w:rsidRPr="00092730">
        <w:rPr>
          <w:rFonts w:ascii="Arial" w:hAnsi="Arial" w:cs="Arial"/>
        </w:rPr>
        <w:t xml:space="preserve">The following paragraph could be </w:t>
      </w:r>
      <w:r w:rsidRPr="00092730">
        <w:rPr>
          <w:rFonts w:ascii="Arial" w:hAnsi="Arial" w:cs="Arial"/>
          <w:u w:val="single"/>
        </w:rPr>
        <w:t>added</w:t>
      </w:r>
      <w:r w:rsidRPr="00092730">
        <w:rPr>
          <w:rFonts w:ascii="Arial" w:hAnsi="Arial" w:cs="Arial"/>
        </w:rPr>
        <w:t xml:space="preserve"> before the last sentence (</w:t>
      </w:r>
      <w:r w:rsidRPr="00092730">
        <w:rPr>
          <w:rFonts w:ascii="Arial" w:hAnsi="Arial" w:cs="Arial"/>
          <w:i/>
        </w:rPr>
        <w:t>"</w:t>
      </w:r>
      <w:r w:rsidRPr="00092730">
        <w:rPr>
          <w:rFonts w:ascii="Arial" w:hAnsi="Arial" w:cs="Arial"/>
          <w:i/>
          <w:sz w:val="20"/>
          <w:szCs w:val="20"/>
        </w:rPr>
        <w:t xml:space="preserve">Please do not hesitate </w:t>
      </w:r>
      <w:r w:rsidRPr="00092730">
        <w:rPr>
          <w:rFonts w:ascii="Arial" w:hAnsi="Arial" w:cs="Arial"/>
          <w:i/>
        </w:rPr>
        <w:t>…</w:t>
      </w:r>
      <w:r w:rsidRPr="00092730">
        <w:rPr>
          <w:rFonts w:ascii="Arial" w:hAnsi="Arial" w:cs="Arial"/>
        </w:rPr>
        <w:t xml:space="preserve">") </w:t>
      </w:r>
    </w:p>
    <w:p w14:paraId="283F7D5D" w14:textId="77777777" w:rsidR="00757A99" w:rsidRPr="00092730" w:rsidRDefault="00757A99" w:rsidP="00757A99">
      <w:pPr>
        <w:autoSpaceDE w:val="0"/>
        <w:autoSpaceDN w:val="0"/>
        <w:adjustRightInd w:val="0"/>
        <w:ind w:left="142"/>
        <w:jc w:val="both"/>
        <w:rPr>
          <w:rFonts w:ascii="Arial" w:hAnsi="Arial" w:cs="Arial"/>
          <w:i/>
        </w:rPr>
      </w:pPr>
      <w:r w:rsidRPr="00092730">
        <w:rPr>
          <w:rFonts w:ascii="Arial" w:hAnsi="Arial" w:cs="Arial"/>
          <w:i/>
        </w:rPr>
        <w:t>You are reminded that EA is not and will not be your employer or principal, and that your request for any payment or claim whatsoever shall be submitted to your employer (national accreditation body) only."</w:t>
      </w:r>
    </w:p>
    <w:p w14:paraId="26B919C0" w14:textId="77777777" w:rsidR="00757A99" w:rsidRPr="00092730" w:rsidRDefault="00757A99" w:rsidP="00757A99">
      <w:pPr>
        <w:autoSpaceDE w:val="0"/>
        <w:autoSpaceDN w:val="0"/>
        <w:adjustRightInd w:val="0"/>
        <w:ind w:left="142" w:hanging="142"/>
        <w:jc w:val="both"/>
        <w:rPr>
          <w:rFonts w:ascii="Arial" w:hAnsi="Arial" w:cs="Arial"/>
        </w:rPr>
      </w:pPr>
    </w:p>
    <w:p w14:paraId="261DA0BC" w14:textId="77777777" w:rsidR="00757A99" w:rsidRPr="00092730" w:rsidRDefault="00757A99" w:rsidP="00757A99">
      <w:pPr>
        <w:pStyle w:val="Listenabsatz"/>
        <w:numPr>
          <w:ilvl w:val="0"/>
          <w:numId w:val="10"/>
        </w:numPr>
        <w:autoSpaceDE w:val="0"/>
        <w:autoSpaceDN w:val="0"/>
        <w:adjustRightInd w:val="0"/>
        <w:jc w:val="both"/>
        <w:rPr>
          <w:rFonts w:ascii="Arial" w:hAnsi="Arial" w:cs="Arial"/>
          <w:b/>
        </w:rPr>
      </w:pPr>
      <w:r w:rsidRPr="00092730">
        <w:rPr>
          <w:rFonts w:ascii="Arial" w:hAnsi="Arial" w:cs="Arial"/>
          <w:b/>
        </w:rPr>
        <w:t>EASEC-F-</w:t>
      </w:r>
      <w:proofErr w:type="spellStart"/>
      <w:r w:rsidRPr="00092730">
        <w:rPr>
          <w:rFonts w:ascii="Arial" w:hAnsi="Arial" w:cs="Arial"/>
          <w:b/>
        </w:rPr>
        <w:t>MembershipAgrsheet</w:t>
      </w:r>
      <w:proofErr w:type="spellEnd"/>
      <w:r w:rsidRPr="00092730">
        <w:rPr>
          <w:rFonts w:ascii="Arial" w:hAnsi="Arial" w:cs="Arial"/>
          <w:b/>
        </w:rPr>
        <w:t xml:space="preserve"> :</w:t>
      </w:r>
    </w:p>
    <w:p w14:paraId="59AC18CC" w14:textId="77777777" w:rsidR="00757A99" w:rsidRPr="00092730" w:rsidRDefault="00757A99" w:rsidP="00DC24F3">
      <w:pPr>
        <w:autoSpaceDE w:val="0"/>
        <w:autoSpaceDN w:val="0"/>
        <w:adjustRightInd w:val="0"/>
        <w:ind w:left="284" w:hanging="142"/>
        <w:jc w:val="both"/>
        <w:rPr>
          <w:rFonts w:ascii="Arial" w:hAnsi="Arial" w:cs="Arial"/>
          <w:lang w:val="en-AU"/>
        </w:rPr>
      </w:pPr>
      <w:r w:rsidRPr="00092730">
        <w:rPr>
          <w:rFonts w:ascii="Arial" w:hAnsi="Arial" w:cs="Arial"/>
        </w:rPr>
        <w:t>The following paragraph could be added after the sentence:</w:t>
      </w:r>
      <w:r w:rsidR="00DC24F3">
        <w:rPr>
          <w:rFonts w:ascii="Arial" w:hAnsi="Arial" w:cs="Arial"/>
        </w:rPr>
        <w:t xml:space="preserve"> </w:t>
      </w:r>
      <w:r w:rsidRPr="00092730">
        <w:rPr>
          <w:rFonts w:ascii="Arial" w:hAnsi="Arial" w:cs="Arial"/>
        </w:rPr>
        <w:t>T</w:t>
      </w:r>
      <w:r w:rsidRPr="00092730">
        <w:rPr>
          <w:rFonts w:ascii="Arial" w:hAnsi="Arial" w:cs="Arial"/>
          <w:lang w:val="en-AU"/>
        </w:rPr>
        <w:t>o offer representatives, whenever appropriate and feasible, to attend EA meetings and support EA technical work;</w:t>
      </w:r>
    </w:p>
    <w:p w14:paraId="3A403568" w14:textId="77777777" w:rsidR="00757A99" w:rsidRPr="00092730" w:rsidRDefault="00DC24F3" w:rsidP="00757A99">
      <w:pPr>
        <w:autoSpaceDE w:val="0"/>
        <w:autoSpaceDN w:val="0"/>
        <w:adjustRightInd w:val="0"/>
        <w:ind w:left="284"/>
        <w:jc w:val="both"/>
        <w:rPr>
          <w:rFonts w:ascii="Arial" w:hAnsi="Arial" w:cs="Arial"/>
          <w:i/>
        </w:rPr>
      </w:pPr>
      <w:r>
        <w:rPr>
          <w:rFonts w:ascii="Arial" w:hAnsi="Arial" w:cs="Arial"/>
          <w:i/>
        </w:rPr>
        <w:t>"</w:t>
      </w:r>
      <w:r w:rsidR="00757A99" w:rsidRPr="00092730">
        <w:rPr>
          <w:rFonts w:ascii="Arial" w:hAnsi="Arial" w:cs="Arial"/>
          <w:i/>
        </w:rPr>
        <w:t>to provide NAB employees as peer evaluators, remaining their sole employer or principal</w:t>
      </w:r>
      <w:r w:rsidR="00F658B4" w:rsidRPr="00092730">
        <w:rPr>
          <w:rFonts w:ascii="Arial" w:hAnsi="Arial" w:cs="Arial"/>
          <w:i/>
        </w:rPr>
        <w:t>”</w:t>
      </w:r>
    </w:p>
    <w:p w14:paraId="4C4DB4D1" w14:textId="77777777" w:rsidR="00757A99" w:rsidRPr="00092730" w:rsidRDefault="00757A99" w:rsidP="00F658B4">
      <w:pPr>
        <w:pStyle w:val="Listenabsatz"/>
        <w:numPr>
          <w:ilvl w:val="0"/>
          <w:numId w:val="10"/>
        </w:numPr>
        <w:overflowPunct w:val="0"/>
        <w:autoSpaceDE w:val="0"/>
        <w:autoSpaceDN w:val="0"/>
        <w:adjustRightInd w:val="0"/>
        <w:jc w:val="both"/>
        <w:textAlignment w:val="baseline"/>
        <w:rPr>
          <w:rFonts w:ascii="Arial" w:hAnsi="Arial" w:cs="Arial"/>
          <w:lang w:val="en-AU"/>
        </w:rPr>
      </w:pPr>
      <w:r w:rsidRPr="00092730">
        <w:rPr>
          <w:rFonts w:ascii="Arial" w:hAnsi="Arial" w:cs="Arial"/>
          <w:lang w:val="en-AU"/>
        </w:rPr>
        <w:t xml:space="preserve">The </w:t>
      </w:r>
      <w:r w:rsidR="00DC24F3">
        <w:rPr>
          <w:rFonts w:ascii="Arial" w:hAnsi="Arial" w:cs="Arial"/>
          <w:lang w:val="en-AU"/>
        </w:rPr>
        <w:t>next</w:t>
      </w:r>
      <w:r w:rsidRPr="00092730">
        <w:rPr>
          <w:rFonts w:ascii="Arial" w:hAnsi="Arial" w:cs="Arial"/>
          <w:lang w:val="en-AU"/>
        </w:rPr>
        <w:t xml:space="preserve"> sentence could read as follows :</w:t>
      </w:r>
    </w:p>
    <w:p w14:paraId="5C1E8E31" w14:textId="77777777" w:rsidR="00757A99" w:rsidRPr="00092730" w:rsidRDefault="00DC24F3" w:rsidP="00F658B4">
      <w:pPr>
        <w:overflowPunct w:val="0"/>
        <w:autoSpaceDE w:val="0"/>
        <w:autoSpaceDN w:val="0"/>
        <w:adjustRightInd w:val="0"/>
        <w:spacing w:after="0" w:line="240" w:lineRule="auto"/>
        <w:ind w:left="360"/>
        <w:textAlignment w:val="baseline"/>
        <w:rPr>
          <w:rFonts w:ascii="Arial" w:hAnsi="Arial" w:cs="Arial"/>
          <w:lang w:val="en-AU"/>
        </w:rPr>
      </w:pPr>
      <w:r>
        <w:rPr>
          <w:rFonts w:ascii="Arial" w:hAnsi="Arial" w:cs="Arial"/>
          <w:lang w:val="en-AU"/>
        </w:rPr>
        <w:t>T</w:t>
      </w:r>
      <w:r w:rsidR="00757A99" w:rsidRPr="00092730">
        <w:rPr>
          <w:rFonts w:ascii="Arial" w:hAnsi="Arial" w:cs="Arial"/>
          <w:lang w:val="en-AU"/>
        </w:rPr>
        <w:t>o contribute to the efficient resolution of any complaints received by EA in circumstances where our organisation is involved;</w:t>
      </w:r>
    </w:p>
    <w:p w14:paraId="1B41C698" w14:textId="77777777" w:rsidR="00757A99" w:rsidRPr="00092730" w:rsidRDefault="00757A99" w:rsidP="00757A99">
      <w:pPr>
        <w:overflowPunct w:val="0"/>
        <w:autoSpaceDE w:val="0"/>
        <w:autoSpaceDN w:val="0"/>
        <w:adjustRightInd w:val="0"/>
        <w:ind w:left="284"/>
        <w:jc w:val="both"/>
        <w:textAlignment w:val="baseline"/>
        <w:rPr>
          <w:rFonts w:ascii="Arial" w:hAnsi="Arial" w:cs="Arial"/>
          <w:lang w:val="en-AU"/>
        </w:rPr>
      </w:pPr>
      <w:r w:rsidRPr="00092730">
        <w:rPr>
          <w:rFonts w:ascii="Arial" w:hAnsi="Arial" w:cs="Arial"/>
          <w:i/>
          <w:lang w:val="en-AU"/>
        </w:rPr>
        <w:t xml:space="preserve"> as well as to </w:t>
      </w:r>
      <w:r w:rsidR="00DC24F3">
        <w:rPr>
          <w:rFonts w:ascii="Arial" w:hAnsi="Arial" w:cs="Arial"/>
          <w:i/>
          <w:lang w:val="en-AU"/>
        </w:rPr>
        <w:t>process any request for payment</w:t>
      </w:r>
      <w:r w:rsidRPr="00092730">
        <w:rPr>
          <w:rFonts w:ascii="Arial" w:hAnsi="Arial" w:cs="Arial"/>
          <w:i/>
          <w:lang w:val="en-AU"/>
        </w:rPr>
        <w:t xml:space="preserve"> by </w:t>
      </w:r>
      <w:r w:rsidR="00DC24F3">
        <w:rPr>
          <w:rFonts w:ascii="Arial" w:hAnsi="Arial" w:cs="Arial"/>
          <w:i/>
          <w:lang w:val="en-AU"/>
        </w:rPr>
        <w:t>NAB</w:t>
      </w:r>
      <w:r w:rsidRPr="00092730">
        <w:rPr>
          <w:rFonts w:ascii="Arial" w:hAnsi="Arial" w:cs="Arial"/>
          <w:i/>
          <w:lang w:val="en-AU"/>
        </w:rPr>
        <w:t xml:space="preserve"> employees provided as peer evaluators and to settle any claim</w:t>
      </w:r>
      <w:r w:rsidRPr="00092730">
        <w:rPr>
          <w:rFonts w:ascii="Arial" w:hAnsi="Arial" w:cs="Arial"/>
          <w:i/>
        </w:rPr>
        <w:t xml:space="preserve"> whatsoever</w:t>
      </w:r>
      <w:r w:rsidRPr="00092730">
        <w:rPr>
          <w:rFonts w:ascii="Arial" w:hAnsi="Arial" w:cs="Arial"/>
          <w:i/>
          <w:lang w:val="en-AU"/>
        </w:rPr>
        <w:t xml:space="preserve"> with respect to our employees provided as peer evaluators, holding EA harmless </w:t>
      </w:r>
      <w:r w:rsidRPr="00092730">
        <w:rPr>
          <w:rFonts w:ascii="Arial" w:hAnsi="Arial" w:cs="Arial"/>
          <w:lang w:val="en-AU"/>
        </w:rPr>
        <w:t>;"</w:t>
      </w:r>
    </w:p>
    <w:p w14:paraId="456C720F" w14:textId="77777777" w:rsidR="00757A99" w:rsidRPr="00092730" w:rsidRDefault="00757A99" w:rsidP="00757A99">
      <w:pPr>
        <w:autoSpaceDE w:val="0"/>
        <w:autoSpaceDN w:val="0"/>
        <w:adjustRightInd w:val="0"/>
        <w:jc w:val="both"/>
        <w:rPr>
          <w:rFonts w:ascii="Arial" w:hAnsi="Arial" w:cs="Arial"/>
        </w:rPr>
      </w:pPr>
    </w:p>
    <w:p w14:paraId="6C60962B" w14:textId="77777777" w:rsidR="00757A99" w:rsidRPr="00E53D51" w:rsidRDefault="00757A99" w:rsidP="00F658B4">
      <w:pPr>
        <w:pStyle w:val="Listenabsatz"/>
        <w:numPr>
          <w:ilvl w:val="0"/>
          <w:numId w:val="10"/>
        </w:numPr>
        <w:autoSpaceDE w:val="0"/>
        <w:autoSpaceDN w:val="0"/>
        <w:adjustRightInd w:val="0"/>
        <w:jc w:val="both"/>
        <w:rPr>
          <w:rFonts w:ascii="Arial" w:hAnsi="Arial" w:cs="Arial"/>
          <w:b/>
        </w:rPr>
      </w:pPr>
      <w:r w:rsidRPr="00E53D51">
        <w:rPr>
          <w:rFonts w:ascii="Arial" w:hAnsi="Arial" w:cs="Arial"/>
          <w:b/>
        </w:rPr>
        <w:t xml:space="preserve">EASEC-F-Qualification </w:t>
      </w:r>
      <w:proofErr w:type="gramStart"/>
      <w:r w:rsidRPr="00E53D51">
        <w:rPr>
          <w:rFonts w:ascii="Arial" w:hAnsi="Arial" w:cs="Arial"/>
          <w:b/>
        </w:rPr>
        <w:t>letter :</w:t>
      </w:r>
      <w:proofErr w:type="gramEnd"/>
    </w:p>
    <w:p w14:paraId="506DDEF7" w14:textId="77777777" w:rsidR="00757A99" w:rsidRPr="00092730" w:rsidRDefault="00757A99" w:rsidP="00757A99">
      <w:pPr>
        <w:autoSpaceDE w:val="0"/>
        <w:autoSpaceDN w:val="0"/>
        <w:adjustRightInd w:val="0"/>
        <w:ind w:left="142"/>
        <w:jc w:val="both"/>
        <w:rPr>
          <w:rFonts w:ascii="Arial" w:hAnsi="Arial" w:cs="Arial"/>
        </w:rPr>
      </w:pPr>
      <w:r w:rsidRPr="00092730">
        <w:rPr>
          <w:rFonts w:ascii="Arial" w:hAnsi="Arial" w:cs="Arial"/>
        </w:rPr>
        <w:t xml:space="preserve">The following paragraph could be </w:t>
      </w:r>
      <w:r w:rsidRPr="00092730">
        <w:rPr>
          <w:rFonts w:ascii="Arial" w:hAnsi="Arial" w:cs="Arial"/>
          <w:u w:val="single"/>
        </w:rPr>
        <w:t>added</w:t>
      </w:r>
      <w:r w:rsidRPr="00092730">
        <w:rPr>
          <w:rFonts w:ascii="Arial" w:hAnsi="Arial" w:cs="Arial"/>
        </w:rPr>
        <w:t xml:space="preserve"> before the last sentence (</w:t>
      </w:r>
      <w:r w:rsidRPr="00092730">
        <w:rPr>
          <w:rFonts w:ascii="Arial" w:hAnsi="Arial" w:cs="Arial"/>
          <w:i/>
        </w:rPr>
        <w:t>"</w:t>
      </w:r>
      <w:r w:rsidRPr="00092730">
        <w:rPr>
          <w:rFonts w:ascii="Arial" w:hAnsi="Arial" w:cs="Arial"/>
          <w:i/>
          <w:lang w:val="en-US"/>
        </w:rPr>
        <w:t>The trainers thank you</w:t>
      </w:r>
      <w:r w:rsidR="00F658B4" w:rsidRPr="00092730">
        <w:rPr>
          <w:rFonts w:ascii="Arial" w:hAnsi="Arial" w:cs="Arial"/>
          <w:i/>
        </w:rPr>
        <w:t>)</w:t>
      </w:r>
    </w:p>
    <w:p w14:paraId="220F8093" w14:textId="77777777" w:rsidR="00757A99" w:rsidRPr="00092730" w:rsidRDefault="00757A99" w:rsidP="00757A99">
      <w:pPr>
        <w:autoSpaceDE w:val="0"/>
        <w:autoSpaceDN w:val="0"/>
        <w:adjustRightInd w:val="0"/>
        <w:ind w:left="142"/>
        <w:jc w:val="both"/>
        <w:rPr>
          <w:rFonts w:ascii="Arial" w:hAnsi="Arial" w:cs="Arial"/>
          <w:i/>
        </w:rPr>
      </w:pPr>
      <w:r w:rsidRPr="00092730">
        <w:rPr>
          <w:rFonts w:ascii="Arial" w:hAnsi="Arial" w:cs="Arial"/>
          <w:i/>
        </w:rPr>
        <w:t>"You are reminded that EA is not and will not be your employer or principal, and that your request for any payment or claim whatsoever shall be submitted to your employer (national accreditation body) only."</w:t>
      </w:r>
    </w:p>
    <w:p w14:paraId="47C44EE2" w14:textId="77777777" w:rsidR="00757A99" w:rsidRPr="00092730" w:rsidRDefault="00757A99" w:rsidP="00757A99">
      <w:pPr>
        <w:autoSpaceDE w:val="0"/>
        <w:autoSpaceDN w:val="0"/>
        <w:adjustRightInd w:val="0"/>
        <w:ind w:left="142"/>
        <w:jc w:val="both"/>
        <w:rPr>
          <w:rFonts w:ascii="Arial" w:hAnsi="Arial" w:cs="Arial"/>
        </w:rPr>
      </w:pPr>
    </w:p>
    <w:p w14:paraId="511318E1" w14:textId="77777777" w:rsidR="00757A99" w:rsidRPr="00092730" w:rsidRDefault="00950428" w:rsidP="00757A99">
      <w:pPr>
        <w:autoSpaceDE w:val="0"/>
        <w:autoSpaceDN w:val="0"/>
        <w:adjustRightInd w:val="0"/>
        <w:ind w:left="142"/>
        <w:jc w:val="both"/>
        <w:rPr>
          <w:rFonts w:ascii="Arial" w:hAnsi="Arial" w:cs="Arial"/>
        </w:rPr>
      </w:pPr>
      <w:r w:rsidRPr="00092730">
        <w:rPr>
          <w:rFonts w:ascii="Arial" w:hAnsi="Arial" w:cs="Arial"/>
        </w:rPr>
        <w:t>End of report</w:t>
      </w:r>
    </w:p>
    <w:p w14:paraId="64AE5557" w14:textId="77777777" w:rsidR="00950428" w:rsidRPr="00092730" w:rsidRDefault="00950428" w:rsidP="00757A99">
      <w:pPr>
        <w:autoSpaceDE w:val="0"/>
        <w:autoSpaceDN w:val="0"/>
        <w:adjustRightInd w:val="0"/>
        <w:ind w:left="142"/>
        <w:jc w:val="both"/>
        <w:rPr>
          <w:rFonts w:ascii="Arial" w:hAnsi="Arial" w:cs="Arial"/>
        </w:rPr>
      </w:pPr>
    </w:p>
    <w:p w14:paraId="0F0CD023" w14:textId="77777777" w:rsidR="00950428" w:rsidRPr="00092730" w:rsidRDefault="00950428" w:rsidP="002E6839">
      <w:pPr>
        <w:shd w:val="clear" w:color="auto" w:fill="FFF2CC" w:themeFill="accent4" w:themeFillTint="33"/>
        <w:autoSpaceDE w:val="0"/>
        <w:autoSpaceDN w:val="0"/>
        <w:adjustRightInd w:val="0"/>
        <w:ind w:left="142"/>
        <w:jc w:val="both"/>
        <w:rPr>
          <w:rFonts w:ascii="Arial" w:hAnsi="Arial" w:cs="Arial"/>
          <w:b/>
        </w:rPr>
      </w:pPr>
      <w:r w:rsidRPr="00092730">
        <w:rPr>
          <w:rFonts w:ascii="Arial" w:hAnsi="Arial" w:cs="Arial"/>
          <w:b/>
        </w:rPr>
        <w:t>Recommendations</w:t>
      </w:r>
      <w:r w:rsidR="002E6839" w:rsidRPr="00092730">
        <w:rPr>
          <w:rFonts w:ascii="Arial" w:hAnsi="Arial" w:cs="Arial"/>
          <w:b/>
        </w:rPr>
        <w:t xml:space="preserve"> for review and decision by EX</w:t>
      </w:r>
    </w:p>
    <w:p w14:paraId="799986E8" w14:textId="77777777" w:rsidR="00950428" w:rsidRPr="00092730" w:rsidRDefault="00950428" w:rsidP="002E6839">
      <w:pPr>
        <w:shd w:val="clear" w:color="auto" w:fill="FFF2CC" w:themeFill="accent4" w:themeFillTint="33"/>
        <w:autoSpaceDE w:val="0"/>
        <w:autoSpaceDN w:val="0"/>
        <w:adjustRightInd w:val="0"/>
        <w:ind w:left="142"/>
        <w:jc w:val="both"/>
        <w:rPr>
          <w:rFonts w:ascii="Arial" w:hAnsi="Arial" w:cs="Arial"/>
        </w:rPr>
      </w:pPr>
      <w:r w:rsidRPr="00092730">
        <w:rPr>
          <w:rFonts w:ascii="Arial" w:hAnsi="Arial" w:cs="Arial"/>
        </w:rPr>
        <w:t xml:space="preserve">Based on the </w:t>
      </w:r>
      <w:r w:rsidR="00F33D73">
        <w:rPr>
          <w:rFonts w:ascii="Arial" w:hAnsi="Arial" w:cs="Arial"/>
        </w:rPr>
        <w:t>conclusions of the investigation</w:t>
      </w:r>
      <w:r w:rsidRPr="00092730">
        <w:rPr>
          <w:rFonts w:ascii="Arial" w:hAnsi="Arial" w:cs="Arial"/>
        </w:rPr>
        <w:t xml:space="preserve"> that </w:t>
      </w:r>
    </w:p>
    <w:p w14:paraId="5F5D0188" w14:textId="77777777" w:rsidR="00950428" w:rsidRPr="00F33D73" w:rsidRDefault="00950428" w:rsidP="00F33D73">
      <w:pPr>
        <w:pStyle w:val="Listenabsatz"/>
        <w:numPr>
          <w:ilvl w:val="0"/>
          <w:numId w:val="16"/>
        </w:numPr>
        <w:shd w:val="clear" w:color="auto" w:fill="FFF2CC" w:themeFill="accent4" w:themeFillTint="33"/>
        <w:autoSpaceDE w:val="0"/>
        <w:autoSpaceDN w:val="0"/>
        <w:adjustRightInd w:val="0"/>
        <w:jc w:val="both"/>
        <w:rPr>
          <w:rFonts w:ascii="Arial" w:hAnsi="Arial" w:cs="Arial"/>
        </w:rPr>
      </w:pPr>
      <w:r w:rsidRPr="00F33D73">
        <w:rPr>
          <w:rFonts w:ascii="Arial" w:hAnsi="Arial" w:cs="Arial"/>
        </w:rPr>
        <w:t>EA cannot be considered as the employer of the evaluator provided by the NAB</w:t>
      </w:r>
    </w:p>
    <w:p w14:paraId="0E10AB35" w14:textId="77777777" w:rsidR="00950428" w:rsidRPr="00F33D73" w:rsidRDefault="00950428" w:rsidP="00F33D73">
      <w:pPr>
        <w:pStyle w:val="Listenabsatz"/>
        <w:numPr>
          <w:ilvl w:val="0"/>
          <w:numId w:val="16"/>
        </w:numPr>
        <w:shd w:val="clear" w:color="auto" w:fill="FFF2CC" w:themeFill="accent4" w:themeFillTint="33"/>
        <w:autoSpaceDE w:val="0"/>
        <w:autoSpaceDN w:val="0"/>
        <w:adjustRightInd w:val="0"/>
        <w:jc w:val="both"/>
        <w:rPr>
          <w:rFonts w:ascii="Arial" w:hAnsi="Arial" w:cs="Arial"/>
        </w:rPr>
      </w:pPr>
      <w:r w:rsidRPr="00F33D73">
        <w:rPr>
          <w:rFonts w:ascii="Arial" w:hAnsi="Arial" w:cs="Arial"/>
        </w:rPr>
        <w:t>NAB have a duty to provide evaluators under Regulation</w:t>
      </w:r>
    </w:p>
    <w:p w14:paraId="3084B9D7" w14:textId="38812C8B" w:rsidR="00950428" w:rsidRPr="00092730" w:rsidRDefault="006F7FD2" w:rsidP="002E6839">
      <w:pPr>
        <w:shd w:val="clear" w:color="auto" w:fill="FFF2CC" w:themeFill="accent4" w:themeFillTint="33"/>
        <w:autoSpaceDE w:val="0"/>
        <w:autoSpaceDN w:val="0"/>
        <w:adjustRightInd w:val="0"/>
        <w:ind w:left="142"/>
        <w:jc w:val="both"/>
        <w:rPr>
          <w:rFonts w:ascii="Arial" w:hAnsi="Arial" w:cs="Arial"/>
        </w:rPr>
      </w:pPr>
      <w:r>
        <w:rPr>
          <w:rFonts w:ascii="Arial" w:hAnsi="Arial" w:cs="Arial"/>
        </w:rPr>
        <w:t>i</w:t>
      </w:r>
      <w:r w:rsidR="00950428" w:rsidRPr="00092730">
        <w:rPr>
          <w:rFonts w:ascii="Arial" w:hAnsi="Arial" w:cs="Arial"/>
        </w:rPr>
        <w:t xml:space="preserve">t is recommended </w:t>
      </w:r>
      <w:r>
        <w:rPr>
          <w:rFonts w:ascii="Arial" w:hAnsi="Arial" w:cs="Arial"/>
        </w:rPr>
        <w:t xml:space="preserve">by the legal advisor </w:t>
      </w:r>
      <w:r w:rsidR="00950428" w:rsidRPr="00092730">
        <w:rPr>
          <w:rFonts w:ascii="Arial" w:hAnsi="Arial" w:cs="Arial"/>
        </w:rPr>
        <w:t xml:space="preserve">to implement the proposed changes in the relevant documents. </w:t>
      </w:r>
    </w:p>
    <w:p w14:paraId="6EDA3FAD" w14:textId="77777777" w:rsidR="00950428" w:rsidRPr="00092730" w:rsidRDefault="00950428" w:rsidP="002E6839">
      <w:pPr>
        <w:shd w:val="clear" w:color="auto" w:fill="FFF2CC" w:themeFill="accent4" w:themeFillTint="33"/>
        <w:autoSpaceDE w:val="0"/>
        <w:autoSpaceDN w:val="0"/>
        <w:adjustRightInd w:val="0"/>
        <w:ind w:left="142"/>
        <w:jc w:val="both"/>
        <w:rPr>
          <w:rFonts w:ascii="Arial" w:hAnsi="Arial" w:cs="Arial"/>
        </w:rPr>
      </w:pPr>
      <w:r w:rsidRPr="00092730">
        <w:rPr>
          <w:rFonts w:ascii="Arial" w:hAnsi="Arial" w:cs="Arial"/>
        </w:rPr>
        <w:t xml:space="preserve">A </w:t>
      </w:r>
      <w:r w:rsidRPr="009E5BA7">
        <w:rPr>
          <w:rFonts w:ascii="Arial" w:hAnsi="Arial" w:cs="Arial"/>
          <w:b/>
        </w:rPr>
        <w:t>communication campaign</w:t>
      </w:r>
      <w:r w:rsidRPr="00092730">
        <w:rPr>
          <w:rFonts w:ascii="Arial" w:hAnsi="Arial" w:cs="Arial"/>
        </w:rPr>
        <w:t xml:space="preserve"> to raise NAB awareness on the issues and the system to be developed and implemented </w:t>
      </w:r>
      <w:r w:rsidR="00F33D73">
        <w:rPr>
          <w:rFonts w:ascii="Arial" w:hAnsi="Arial" w:cs="Arial"/>
        </w:rPr>
        <w:t>could</w:t>
      </w:r>
      <w:r w:rsidRPr="00092730">
        <w:rPr>
          <w:rFonts w:ascii="Arial" w:hAnsi="Arial" w:cs="Arial"/>
        </w:rPr>
        <w:t xml:space="preserve"> be developed to encourage NAB members to take action on their side.</w:t>
      </w:r>
    </w:p>
    <w:p w14:paraId="45C9B021" w14:textId="77777777" w:rsidR="00950428" w:rsidRPr="00092730" w:rsidRDefault="00F33D73" w:rsidP="002E6839">
      <w:pPr>
        <w:shd w:val="clear" w:color="auto" w:fill="FFF2CC" w:themeFill="accent4" w:themeFillTint="33"/>
        <w:autoSpaceDE w:val="0"/>
        <w:autoSpaceDN w:val="0"/>
        <w:adjustRightInd w:val="0"/>
        <w:ind w:left="142"/>
        <w:jc w:val="both"/>
        <w:rPr>
          <w:rFonts w:ascii="Arial" w:hAnsi="Arial" w:cs="Arial"/>
        </w:rPr>
      </w:pPr>
      <w:r>
        <w:rPr>
          <w:rFonts w:ascii="Arial" w:hAnsi="Arial" w:cs="Arial"/>
        </w:rPr>
        <w:t xml:space="preserve">The </w:t>
      </w:r>
      <w:r w:rsidR="00950428" w:rsidRPr="009E5BA7">
        <w:rPr>
          <w:rFonts w:ascii="Arial" w:hAnsi="Arial" w:cs="Arial"/>
          <w:b/>
        </w:rPr>
        <w:t xml:space="preserve">ILAC </w:t>
      </w:r>
      <w:r w:rsidRPr="009E5BA7">
        <w:rPr>
          <w:rFonts w:ascii="Arial" w:hAnsi="Arial" w:cs="Arial"/>
          <w:b/>
        </w:rPr>
        <w:t>and IAF Secretariats</w:t>
      </w:r>
      <w:r w:rsidR="00950428" w:rsidRPr="00092730">
        <w:rPr>
          <w:rFonts w:ascii="Arial" w:hAnsi="Arial" w:cs="Arial"/>
        </w:rPr>
        <w:t xml:space="preserve"> will be kept informed.</w:t>
      </w:r>
    </w:p>
    <w:p w14:paraId="6576CB8F" w14:textId="35F2A5FA" w:rsidR="00950428" w:rsidRPr="00092730" w:rsidRDefault="00950428" w:rsidP="002E6839">
      <w:pPr>
        <w:shd w:val="clear" w:color="auto" w:fill="FFF2CC" w:themeFill="accent4" w:themeFillTint="33"/>
        <w:autoSpaceDE w:val="0"/>
        <w:autoSpaceDN w:val="0"/>
        <w:adjustRightInd w:val="0"/>
        <w:ind w:left="142"/>
        <w:jc w:val="both"/>
        <w:rPr>
          <w:rFonts w:ascii="Arial" w:hAnsi="Arial" w:cs="Arial"/>
        </w:rPr>
      </w:pPr>
      <w:r w:rsidRPr="009E5BA7">
        <w:rPr>
          <w:rFonts w:ascii="Arial" w:hAnsi="Arial" w:cs="Arial"/>
          <w:b/>
        </w:rPr>
        <w:t>Further investigation with Insurance expert</w:t>
      </w:r>
      <w:r w:rsidR="00F33D73">
        <w:rPr>
          <w:rFonts w:ascii="Arial" w:hAnsi="Arial" w:cs="Arial"/>
        </w:rPr>
        <w:t xml:space="preserve"> will take place to consider the issues, conclusions and recommendations reported in this paper and to verify EA</w:t>
      </w:r>
      <w:r w:rsidRPr="00092730">
        <w:rPr>
          <w:rFonts w:ascii="Arial" w:hAnsi="Arial" w:cs="Arial"/>
        </w:rPr>
        <w:t xml:space="preserve"> current insurance policies for its employees and with regards to Professional </w:t>
      </w:r>
      <w:r w:rsidR="00547C05" w:rsidRPr="00092730">
        <w:rPr>
          <w:rFonts w:ascii="Arial" w:hAnsi="Arial" w:cs="Arial"/>
        </w:rPr>
        <w:t>liability</w:t>
      </w:r>
      <w:r w:rsidRPr="00092730">
        <w:rPr>
          <w:rFonts w:ascii="Arial" w:hAnsi="Arial" w:cs="Arial"/>
        </w:rPr>
        <w:t>.</w:t>
      </w:r>
    </w:p>
    <w:p w14:paraId="196C2A88" w14:textId="063C6978" w:rsidR="00757A99" w:rsidRPr="00092730" w:rsidRDefault="00F33D73" w:rsidP="002E6839">
      <w:pPr>
        <w:shd w:val="clear" w:color="auto" w:fill="FFF2CC" w:themeFill="accent4" w:themeFillTint="33"/>
        <w:autoSpaceDE w:val="0"/>
        <w:autoSpaceDN w:val="0"/>
        <w:adjustRightInd w:val="0"/>
        <w:ind w:left="142"/>
        <w:jc w:val="both"/>
        <w:rPr>
          <w:rFonts w:ascii="Arial" w:hAnsi="Arial" w:cs="Arial"/>
        </w:rPr>
      </w:pPr>
      <w:r>
        <w:rPr>
          <w:rFonts w:ascii="Arial" w:hAnsi="Arial" w:cs="Arial"/>
        </w:rPr>
        <w:t xml:space="preserve">As suggested by the advisor, </w:t>
      </w:r>
      <w:r w:rsidR="00E51E17" w:rsidRPr="00092730">
        <w:rPr>
          <w:rFonts w:ascii="Arial" w:hAnsi="Arial" w:cs="Arial"/>
        </w:rPr>
        <w:t xml:space="preserve">a </w:t>
      </w:r>
      <w:r w:rsidR="00E51E17" w:rsidRPr="009E5BA7">
        <w:rPr>
          <w:rFonts w:ascii="Arial" w:hAnsi="Arial" w:cs="Arial"/>
          <w:b/>
        </w:rPr>
        <w:t>c</w:t>
      </w:r>
      <w:r w:rsidR="00757A99" w:rsidRPr="009E5BA7">
        <w:rPr>
          <w:rFonts w:ascii="Arial" w:hAnsi="Arial" w:cs="Arial"/>
          <w:b/>
        </w:rPr>
        <w:t>risis management plan</w:t>
      </w:r>
      <w:r w:rsidR="00757A99" w:rsidRPr="00092730">
        <w:rPr>
          <w:rFonts w:ascii="Arial" w:hAnsi="Arial" w:cs="Arial"/>
        </w:rPr>
        <w:t xml:space="preserve"> including external and coordinated communications</w:t>
      </w:r>
      <w:r w:rsidR="00E51E17" w:rsidRPr="00092730">
        <w:rPr>
          <w:rFonts w:ascii="Arial" w:hAnsi="Arial" w:cs="Arial"/>
        </w:rPr>
        <w:t xml:space="preserve"> with involvement of EA NAB representatives</w:t>
      </w:r>
      <w:r w:rsidR="006F7FD2">
        <w:rPr>
          <w:rFonts w:ascii="Arial" w:hAnsi="Arial" w:cs="Arial"/>
        </w:rPr>
        <w:t xml:space="preserve"> could be elaborated</w:t>
      </w:r>
      <w:r>
        <w:rPr>
          <w:rFonts w:ascii="Arial" w:hAnsi="Arial" w:cs="Arial"/>
        </w:rPr>
        <w:t>.</w:t>
      </w:r>
    </w:p>
    <w:p w14:paraId="65A8675D" w14:textId="49EDFCE4" w:rsidR="00E51E17" w:rsidRDefault="00F33D73" w:rsidP="002E6839">
      <w:pPr>
        <w:shd w:val="clear" w:color="auto" w:fill="FFF2CC" w:themeFill="accent4" w:themeFillTint="33"/>
        <w:autoSpaceDE w:val="0"/>
        <w:autoSpaceDN w:val="0"/>
        <w:adjustRightInd w:val="0"/>
        <w:ind w:left="142"/>
        <w:jc w:val="both"/>
        <w:rPr>
          <w:rFonts w:ascii="Arial" w:hAnsi="Arial" w:cs="Arial"/>
        </w:rPr>
      </w:pPr>
      <w:r>
        <w:rPr>
          <w:rFonts w:ascii="Arial" w:hAnsi="Arial" w:cs="Arial"/>
        </w:rPr>
        <w:t xml:space="preserve">Finally, </w:t>
      </w:r>
      <w:r w:rsidR="00E51E17" w:rsidRPr="00092730">
        <w:rPr>
          <w:rFonts w:ascii="Arial" w:hAnsi="Arial" w:cs="Arial"/>
        </w:rPr>
        <w:t xml:space="preserve">a </w:t>
      </w:r>
      <w:r w:rsidR="00E51E17" w:rsidRPr="009E5BA7">
        <w:rPr>
          <w:rFonts w:ascii="Arial" w:hAnsi="Arial" w:cs="Arial"/>
          <w:b/>
        </w:rPr>
        <w:t>workshop</w:t>
      </w:r>
      <w:r w:rsidRPr="009E5BA7">
        <w:rPr>
          <w:rFonts w:ascii="Arial" w:hAnsi="Arial" w:cs="Arial"/>
          <w:b/>
        </w:rPr>
        <w:t xml:space="preserve"> for EA members</w:t>
      </w:r>
      <w:r>
        <w:rPr>
          <w:rFonts w:ascii="Arial" w:hAnsi="Arial" w:cs="Arial"/>
        </w:rPr>
        <w:t xml:space="preserve"> </w:t>
      </w:r>
      <w:r w:rsidR="00E51E17" w:rsidRPr="00092730">
        <w:rPr>
          <w:rFonts w:ascii="Arial" w:hAnsi="Arial" w:cs="Arial"/>
        </w:rPr>
        <w:t xml:space="preserve">with </w:t>
      </w:r>
      <w:r>
        <w:rPr>
          <w:rFonts w:ascii="Arial" w:hAnsi="Arial" w:cs="Arial"/>
        </w:rPr>
        <w:t xml:space="preserve">presentation of </w:t>
      </w:r>
      <w:r w:rsidR="006F7FD2">
        <w:rPr>
          <w:rFonts w:ascii="Arial" w:hAnsi="Arial" w:cs="Arial"/>
        </w:rPr>
        <w:t xml:space="preserve">NAB’s </w:t>
      </w:r>
      <w:r>
        <w:rPr>
          <w:rFonts w:ascii="Arial" w:hAnsi="Arial" w:cs="Arial"/>
        </w:rPr>
        <w:t>legal advisors</w:t>
      </w:r>
      <w:r w:rsidR="006F7FD2">
        <w:rPr>
          <w:rFonts w:ascii="Arial" w:hAnsi="Arial" w:cs="Arial"/>
        </w:rPr>
        <w:t xml:space="preserve"> could be organised</w:t>
      </w:r>
      <w:r>
        <w:rPr>
          <w:rFonts w:ascii="Arial" w:hAnsi="Arial" w:cs="Arial"/>
        </w:rPr>
        <w:t xml:space="preserve">; it would be the opportunity to </w:t>
      </w:r>
      <w:r w:rsidR="00E51E17" w:rsidRPr="00092730">
        <w:rPr>
          <w:rFonts w:ascii="Arial" w:hAnsi="Arial" w:cs="Arial"/>
        </w:rPr>
        <w:t xml:space="preserve">share </w:t>
      </w:r>
      <w:r>
        <w:rPr>
          <w:rFonts w:ascii="Arial" w:hAnsi="Arial" w:cs="Arial"/>
        </w:rPr>
        <w:t>practices, rules</w:t>
      </w:r>
      <w:r w:rsidR="00E51E17" w:rsidRPr="00092730">
        <w:rPr>
          <w:rFonts w:ascii="Arial" w:hAnsi="Arial" w:cs="Arial"/>
        </w:rPr>
        <w:t xml:space="preserve"> and exper</w:t>
      </w:r>
      <w:r>
        <w:rPr>
          <w:rFonts w:ascii="Arial" w:hAnsi="Arial" w:cs="Arial"/>
        </w:rPr>
        <w:t xml:space="preserve">ience in several </w:t>
      </w:r>
      <w:r w:rsidR="006F7FD2">
        <w:rPr>
          <w:rFonts w:ascii="Arial" w:hAnsi="Arial" w:cs="Arial"/>
        </w:rPr>
        <w:t>countries</w:t>
      </w:r>
      <w:r>
        <w:rPr>
          <w:rFonts w:ascii="Arial" w:hAnsi="Arial" w:cs="Arial"/>
        </w:rPr>
        <w:t xml:space="preserve"> on those issues. </w:t>
      </w:r>
    </w:p>
    <w:p w14:paraId="08925153" w14:textId="77777777" w:rsidR="00F33D73" w:rsidRPr="00092730" w:rsidRDefault="00F33D73" w:rsidP="002E6839">
      <w:pPr>
        <w:shd w:val="clear" w:color="auto" w:fill="FFF2CC" w:themeFill="accent4" w:themeFillTint="33"/>
        <w:autoSpaceDE w:val="0"/>
        <w:autoSpaceDN w:val="0"/>
        <w:adjustRightInd w:val="0"/>
        <w:ind w:left="142"/>
        <w:jc w:val="both"/>
        <w:rPr>
          <w:rFonts w:ascii="Arial" w:hAnsi="Arial" w:cs="Arial"/>
        </w:rPr>
      </w:pPr>
    </w:p>
    <w:sectPr w:rsidR="00F33D73" w:rsidRPr="0009273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31DAB" w14:textId="77777777" w:rsidR="00CF099E" w:rsidRDefault="00CF099E" w:rsidP="003B47E7">
      <w:pPr>
        <w:spacing w:after="0" w:line="240" w:lineRule="auto"/>
      </w:pPr>
      <w:r>
        <w:separator/>
      </w:r>
    </w:p>
  </w:endnote>
  <w:endnote w:type="continuationSeparator" w:id="0">
    <w:p w14:paraId="052A2082" w14:textId="77777777" w:rsidR="00CF099E" w:rsidRDefault="00CF099E" w:rsidP="003B4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813914"/>
      <w:docPartObj>
        <w:docPartGallery w:val="Page Numbers (Bottom of Page)"/>
        <w:docPartUnique/>
      </w:docPartObj>
    </w:sdtPr>
    <w:sdtEndPr>
      <w:rPr>
        <w:sz w:val="20"/>
        <w:szCs w:val="20"/>
      </w:rPr>
    </w:sdtEndPr>
    <w:sdtContent>
      <w:p w14:paraId="686B098A" w14:textId="25696C71" w:rsidR="003B47E7" w:rsidRPr="000C1588" w:rsidRDefault="000C1588" w:rsidP="000C1588">
        <w:pPr>
          <w:pStyle w:val="Fuzeile"/>
          <w:tabs>
            <w:tab w:val="clear" w:pos="4536"/>
            <w:tab w:val="center" w:pos="8789"/>
          </w:tabs>
          <w:jc w:val="both"/>
          <w:rPr>
            <w:sz w:val="20"/>
            <w:szCs w:val="20"/>
          </w:rPr>
        </w:pPr>
        <w:r w:rsidRPr="000C1588">
          <w:rPr>
            <w:sz w:val="20"/>
            <w:szCs w:val="20"/>
          </w:rPr>
          <w:t>28 August 2018</w:t>
        </w:r>
        <w:r w:rsidRPr="000C1588">
          <w:rPr>
            <w:sz w:val="20"/>
            <w:szCs w:val="20"/>
          </w:rPr>
          <w:tab/>
        </w:r>
        <w:sdt>
          <w:sdtPr>
            <w:rPr>
              <w:sz w:val="20"/>
              <w:szCs w:val="20"/>
            </w:rPr>
            <w:id w:val="-1769616900"/>
            <w:docPartObj>
              <w:docPartGallery w:val="Page Numbers (Top of Page)"/>
              <w:docPartUnique/>
            </w:docPartObj>
          </w:sdtPr>
          <w:sdtEndPr/>
          <w:sdtContent>
            <w:r w:rsidR="003B47E7" w:rsidRPr="000C1588">
              <w:rPr>
                <w:sz w:val="20"/>
                <w:szCs w:val="20"/>
                <w:lang w:val="fr-FR"/>
              </w:rPr>
              <w:t xml:space="preserve">Page </w:t>
            </w:r>
            <w:r w:rsidR="003B47E7" w:rsidRPr="000C1588">
              <w:rPr>
                <w:b/>
                <w:bCs/>
                <w:sz w:val="20"/>
                <w:szCs w:val="20"/>
              </w:rPr>
              <w:fldChar w:fldCharType="begin"/>
            </w:r>
            <w:r w:rsidR="003B47E7" w:rsidRPr="000C1588">
              <w:rPr>
                <w:b/>
                <w:bCs/>
                <w:sz w:val="20"/>
                <w:szCs w:val="20"/>
              </w:rPr>
              <w:instrText>PAGE</w:instrText>
            </w:r>
            <w:r w:rsidR="003B47E7" w:rsidRPr="000C1588">
              <w:rPr>
                <w:b/>
                <w:bCs/>
                <w:sz w:val="20"/>
                <w:szCs w:val="20"/>
              </w:rPr>
              <w:fldChar w:fldCharType="separate"/>
            </w:r>
            <w:r w:rsidR="00A51056" w:rsidRPr="000C1588">
              <w:rPr>
                <w:b/>
                <w:bCs/>
                <w:noProof/>
                <w:sz w:val="20"/>
                <w:szCs w:val="20"/>
              </w:rPr>
              <w:t>8</w:t>
            </w:r>
            <w:r w:rsidR="003B47E7" w:rsidRPr="000C1588">
              <w:rPr>
                <w:b/>
                <w:bCs/>
                <w:sz w:val="20"/>
                <w:szCs w:val="20"/>
              </w:rPr>
              <w:fldChar w:fldCharType="end"/>
            </w:r>
            <w:r w:rsidR="003B47E7" w:rsidRPr="000C1588">
              <w:rPr>
                <w:sz w:val="20"/>
                <w:szCs w:val="20"/>
                <w:lang w:val="fr-FR"/>
              </w:rPr>
              <w:t xml:space="preserve"> sur </w:t>
            </w:r>
            <w:r w:rsidR="003B47E7" w:rsidRPr="000C1588">
              <w:rPr>
                <w:b/>
                <w:bCs/>
                <w:sz w:val="20"/>
                <w:szCs w:val="20"/>
              </w:rPr>
              <w:fldChar w:fldCharType="begin"/>
            </w:r>
            <w:r w:rsidR="003B47E7" w:rsidRPr="000C1588">
              <w:rPr>
                <w:b/>
                <w:bCs/>
                <w:sz w:val="20"/>
                <w:szCs w:val="20"/>
              </w:rPr>
              <w:instrText>NUMPAGES</w:instrText>
            </w:r>
            <w:r w:rsidR="003B47E7" w:rsidRPr="000C1588">
              <w:rPr>
                <w:b/>
                <w:bCs/>
                <w:sz w:val="20"/>
                <w:szCs w:val="20"/>
              </w:rPr>
              <w:fldChar w:fldCharType="separate"/>
            </w:r>
            <w:r w:rsidR="00A51056" w:rsidRPr="000C1588">
              <w:rPr>
                <w:b/>
                <w:bCs/>
                <w:noProof/>
                <w:sz w:val="20"/>
                <w:szCs w:val="20"/>
              </w:rPr>
              <w:t>8</w:t>
            </w:r>
            <w:r w:rsidR="003B47E7" w:rsidRPr="000C1588">
              <w:rPr>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5A850" w14:textId="77777777" w:rsidR="00CF099E" w:rsidRDefault="00CF099E" w:rsidP="003B47E7">
      <w:pPr>
        <w:spacing w:after="0" w:line="240" w:lineRule="auto"/>
      </w:pPr>
      <w:r>
        <w:separator/>
      </w:r>
    </w:p>
  </w:footnote>
  <w:footnote w:type="continuationSeparator" w:id="0">
    <w:p w14:paraId="167CB306" w14:textId="77777777" w:rsidR="00CF099E" w:rsidRDefault="00CF099E" w:rsidP="003B4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4A7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7CF2181"/>
    <w:multiLevelType w:val="hybridMultilevel"/>
    <w:tmpl w:val="B032E9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BD4092"/>
    <w:multiLevelType w:val="hybridMultilevel"/>
    <w:tmpl w:val="B032E9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DE698B"/>
    <w:multiLevelType w:val="hybridMultilevel"/>
    <w:tmpl w:val="92D6B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591287"/>
    <w:multiLevelType w:val="hybridMultilevel"/>
    <w:tmpl w:val="814CE6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1C273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AA4094E"/>
    <w:multiLevelType w:val="hybridMultilevel"/>
    <w:tmpl w:val="C8A6271E"/>
    <w:lvl w:ilvl="0" w:tplc="0E4CDD5C">
      <w:start w:val="1"/>
      <w:numFmt w:val="decimal"/>
      <w:lvlText w:val="%1."/>
      <w:lvlJc w:val="left"/>
      <w:pPr>
        <w:ind w:left="495" w:hanging="360"/>
      </w:pPr>
      <w:rPr>
        <w:rFonts w:hint="default"/>
      </w:rPr>
    </w:lvl>
    <w:lvl w:ilvl="1" w:tplc="040C0019" w:tentative="1">
      <w:start w:val="1"/>
      <w:numFmt w:val="lowerLetter"/>
      <w:lvlText w:val="%2."/>
      <w:lvlJc w:val="left"/>
      <w:pPr>
        <w:ind w:left="1215" w:hanging="360"/>
      </w:pPr>
    </w:lvl>
    <w:lvl w:ilvl="2" w:tplc="040C001B" w:tentative="1">
      <w:start w:val="1"/>
      <w:numFmt w:val="lowerRoman"/>
      <w:lvlText w:val="%3."/>
      <w:lvlJc w:val="right"/>
      <w:pPr>
        <w:ind w:left="1935" w:hanging="180"/>
      </w:pPr>
    </w:lvl>
    <w:lvl w:ilvl="3" w:tplc="040C000F" w:tentative="1">
      <w:start w:val="1"/>
      <w:numFmt w:val="decimal"/>
      <w:lvlText w:val="%4."/>
      <w:lvlJc w:val="left"/>
      <w:pPr>
        <w:ind w:left="2655" w:hanging="360"/>
      </w:pPr>
    </w:lvl>
    <w:lvl w:ilvl="4" w:tplc="040C0019" w:tentative="1">
      <w:start w:val="1"/>
      <w:numFmt w:val="lowerLetter"/>
      <w:lvlText w:val="%5."/>
      <w:lvlJc w:val="left"/>
      <w:pPr>
        <w:ind w:left="3375" w:hanging="360"/>
      </w:pPr>
    </w:lvl>
    <w:lvl w:ilvl="5" w:tplc="040C001B" w:tentative="1">
      <w:start w:val="1"/>
      <w:numFmt w:val="lowerRoman"/>
      <w:lvlText w:val="%6."/>
      <w:lvlJc w:val="right"/>
      <w:pPr>
        <w:ind w:left="4095" w:hanging="180"/>
      </w:pPr>
    </w:lvl>
    <w:lvl w:ilvl="6" w:tplc="040C000F" w:tentative="1">
      <w:start w:val="1"/>
      <w:numFmt w:val="decimal"/>
      <w:lvlText w:val="%7."/>
      <w:lvlJc w:val="left"/>
      <w:pPr>
        <w:ind w:left="4815" w:hanging="360"/>
      </w:pPr>
    </w:lvl>
    <w:lvl w:ilvl="7" w:tplc="040C0019" w:tentative="1">
      <w:start w:val="1"/>
      <w:numFmt w:val="lowerLetter"/>
      <w:lvlText w:val="%8."/>
      <w:lvlJc w:val="left"/>
      <w:pPr>
        <w:ind w:left="5535" w:hanging="360"/>
      </w:pPr>
    </w:lvl>
    <w:lvl w:ilvl="8" w:tplc="040C001B" w:tentative="1">
      <w:start w:val="1"/>
      <w:numFmt w:val="lowerRoman"/>
      <w:lvlText w:val="%9."/>
      <w:lvlJc w:val="right"/>
      <w:pPr>
        <w:ind w:left="6255" w:hanging="180"/>
      </w:pPr>
    </w:lvl>
  </w:abstractNum>
  <w:abstractNum w:abstractNumId="7" w15:restartNumberingAfterBreak="0">
    <w:nsid w:val="34777437"/>
    <w:multiLevelType w:val="hybridMultilevel"/>
    <w:tmpl w:val="B90A33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DA5EC7"/>
    <w:multiLevelType w:val="hybridMultilevel"/>
    <w:tmpl w:val="A10CC9FE"/>
    <w:lvl w:ilvl="0" w:tplc="A22E2778">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384C6CE5"/>
    <w:multiLevelType w:val="hybridMultilevel"/>
    <w:tmpl w:val="1F009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6D2F82"/>
    <w:multiLevelType w:val="hybridMultilevel"/>
    <w:tmpl w:val="EC645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A45E45"/>
    <w:multiLevelType w:val="hybridMultilevel"/>
    <w:tmpl w:val="47085532"/>
    <w:lvl w:ilvl="0" w:tplc="184EEA0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9161AD"/>
    <w:multiLevelType w:val="hybridMultilevel"/>
    <w:tmpl w:val="7F94B2E2"/>
    <w:lvl w:ilvl="0" w:tplc="040C0001">
      <w:start w:val="1"/>
      <w:numFmt w:val="bullet"/>
      <w:lvlText w:val=""/>
      <w:lvlJc w:val="left"/>
      <w:pPr>
        <w:ind w:left="862" w:hanging="360"/>
      </w:pPr>
      <w:rPr>
        <w:rFonts w:ascii="Symbol" w:hAnsi="Symbol" w:hint="default"/>
      </w:rPr>
    </w:lvl>
    <w:lvl w:ilvl="1" w:tplc="040C0001">
      <w:start w:val="1"/>
      <w:numFmt w:val="bullet"/>
      <w:lvlText w:val=""/>
      <w:lvlJc w:val="left"/>
      <w:pPr>
        <w:ind w:left="1582" w:hanging="360"/>
      </w:pPr>
      <w:rPr>
        <w:rFonts w:ascii="Symbol" w:hAnsi="Symbol"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15:restartNumberingAfterBreak="0">
    <w:nsid w:val="6C961868"/>
    <w:multiLevelType w:val="hybridMultilevel"/>
    <w:tmpl w:val="B07E4E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8C31F4"/>
    <w:multiLevelType w:val="hybridMultilevel"/>
    <w:tmpl w:val="588A2EA4"/>
    <w:lvl w:ilvl="0" w:tplc="184EEA0A">
      <w:numFmt w:val="bullet"/>
      <w:lvlText w:val="-"/>
      <w:lvlJc w:val="left"/>
      <w:pPr>
        <w:ind w:left="862" w:hanging="360"/>
      </w:pPr>
      <w:rPr>
        <w:rFonts w:ascii="Calibri" w:eastAsiaTheme="minorHAnsi" w:hAnsi="Calibri" w:cstheme="minorBid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7AAE2854"/>
    <w:multiLevelType w:val="multilevel"/>
    <w:tmpl w:val="803288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1"/>
  </w:num>
  <w:num w:numId="3">
    <w:abstractNumId w:val="13"/>
  </w:num>
  <w:num w:numId="4">
    <w:abstractNumId w:val="7"/>
  </w:num>
  <w:num w:numId="5">
    <w:abstractNumId w:val="1"/>
  </w:num>
  <w:num w:numId="6">
    <w:abstractNumId w:val="15"/>
  </w:num>
  <w:num w:numId="7">
    <w:abstractNumId w:val="5"/>
  </w:num>
  <w:num w:numId="8">
    <w:abstractNumId w:val="0"/>
  </w:num>
  <w:num w:numId="9">
    <w:abstractNumId w:val="6"/>
  </w:num>
  <w:num w:numId="10">
    <w:abstractNumId w:val="12"/>
  </w:num>
  <w:num w:numId="11">
    <w:abstractNumId w:val="4"/>
  </w:num>
  <w:num w:numId="12">
    <w:abstractNumId w:val="3"/>
  </w:num>
  <w:num w:numId="13">
    <w:abstractNumId w:val="8"/>
  </w:num>
  <w:num w:numId="14">
    <w:abstractNumId w:val="10"/>
  </w:num>
  <w:num w:numId="15">
    <w:abstractNumId w:val="9"/>
  </w:num>
  <w:num w:numId="1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as Steinhorst">
    <w15:presenceInfo w15:providerId="Windows Live" w15:userId="c04e11314286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B9"/>
    <w:rsid w:val="00092730"/>
    <w:rsid w:val="000C1588"/>
    <w:rsid w:val="00151E67"/>
    <w:rsid w:val="002245A4"/>
    <w:rsid w:val="00277261"/>
    <w:rsid w:val="002E6839"/>
    <w:rsid w:val="003B47E7"/>
    <w:rsid w:val="004D4AF2"/>
    <w:rsid w:val="00547C05"/>
    <w:rsid w:val="0057051B"/>
    <w:rsid w:val="006F7FD2"/>
    <w:rsid w:val="00703DAF"/>
    <w:rsid w:val="00757A99"/>
    <w:rsid w:val="007E0087"/>
    <w:rsid w:val="008274B8"/>
    <w:rsid w:val="00913C27"/>
    <w:rsid w:val="00937252"/>
    <w:rsid w:val="0094240F"/>
    <w:rsid w:val="00950428"/>
    <w:rsid w:val="009A2F6C"/>
    <w:rsid w:val="009B28C8"/>
    <w:rsid w:val="009B7986"/>
    <w:rsid w:val="009C1718"/>
    <w:rsid w:val="009E5BA7"/>
    <w:rsid w:val="00A2701E"/>
    <w:rsid w:val="00A51056"/>
    <w:rsid w:val="00AF6FA2"/>
    <w:rsid w:val="00BA5B24"/>
    <w:rsid w:val="00BE501D"/>
    <w:rsid w:val="00C16880"/>
    <w:rsid w:val="00C77AD7"/>
    <w:rsid w:val="00C90661"/>
    <w:rsid w:val="00CC039E"/>
    <w:rsid w:val="00CC78B9"/>
    <w:rsid w:val="00CF099E"/>
    <w:rsid w:val="00D07701"/>
    <w:rsid w:val="00D56BDD"/>
    <w:rsid w:val="00DC24F3"/>
    <w:rsid w:val="00DF4CE9"/>
    <w:rsid w:val="00E07EB9"/>
    <w:rsid w:val="00E51E17"/>
    <w:rsid w:val="00E53D51"/>
    <w:rsid w:val="00EC7824"/>
    <w:rsid w:val="00F153AA"/>
    <w:rsid w:val="00F30A37"/>
    <w:rsid w:val="00F33D73"/>
    <w:rsid w:val="00F658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BD1F"/>
  <w15:chartTrackingRefBased/>
  <w15:docId w15:val="{13473DA5-AB00-4506-8FB8-F74A5868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30A37"/>
    <w:pPr>
      <w:spacing w:after="200" w:line="276" w:lineRule="auto"/>
      <w:ind w:left="720"/>
      <w:contextualSpacing/>
    </w:pPr>
  </w:style>
  <w:style w:type="character" w:styleId="Kommentarzeichen">
    <w:name w:val="annotation reference"/>
    <w:basedOn w:val="Absatz-Standardschriftart"/>
    <w:uiPriority w:val="99"/>
    <w:semiHidden/>
    <w:unhideWhenUsed/>
    <w:rsid w:val="00F30A37"/>
    <w:rPr>
      <w:sz w:val="16"/>
      <w:szCs w:val="16"/>
    </w:rPr>
  </w:style>
  <w:style w:type="paragraph" w:styleId="Kommentartext">
    <w:name w:val="annotation text"/>
    <w:basedOn w:val="Standard"/>
    <w:link w:val="KommentartextZchn"/>
    <w:uiPriority w:val="99"/>
    <w:semiHidden/>
    <w:unhideWhenUsed/>
    <w:rsid w:val="00F30A37"/>
    <w:pPr>
      <w:spacing w:after="200" w:line="240" w:lineRule="auto"/>
    </w:pPr>
    <w:rPr>
      <w:sz w:val="20"/>
      <w:szCs w:val="20"/>
    </w:rPr>
  </w:style>
  <w:style w:type="character" w:customStyle="1" w:styleId="KommentartextZchn">
    <w:name w:val="Kommentartext Zchn"/>
    <w:basedOn w:val="Absatz-Standardschriftart"/>
    <w:link w:val="Kommentartext"/>
    <w:uiPriority w:val="99"/>
    <w:semiHidden/>
    <w:rsid w:val="00F30A37"/>
    <w:rPr>
      <w:sz w:val="20"/>
      <w:szCs w:val="20"/>
      <w:lang w:val="en-GB"/>
    </w:rPr>
  </w:style>
  <w:style w:type="paragraph" w:styleId="Sprechblasentext">
    <w:name w:val="Balloon Text"/>
    <w:basedOn w:val="Standard"/>
    <w:link w:val="SprechblasentextZchn"/>
    <w:uiPriority w:val="99"/>
    <w:semiHidden/>
    <w:unhideWhenUsed/>
    <w:rsid w:val="00F30A3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0A37"/>
    <w:rPr>
      <w:rFonts w:ascii="Segoe UI" w:hAnsi="Segoe UI" w:cs="Segoe UI"/>
      <w:sz w:val="18"/>
      <w:szCs w:val="18"/>
      <w:lang w:val="en-GB"/>
    </w:rPr>
  </w:style>
  <w:style w:type="paragraph" w:customStyle="1" w:styleId="xmsonormal">
    <w:name w:val="x_msonormal"/>
    <w:basedOn w:val="Standard"/>
    <w:rsid w:val="00F30A37"/>
    <w:pPr>
      <w:spacing w:after="0" w:line="240" w:lineRule="auto"/>
    </w:pPr>
    <w:rPr>
      <w:rFonts w:ascii="Calibri" w:hAnsi="Calibri" w:cs="Times New Roman"/>
      <w:lang w:val="fr-FR" w:eastAsia="fr-FR"/>
    </w:rPr>
  </w:style>
  <w:style w:type="paragraph" w:customStyle="1" w:styleId="Default">
    <w:name w:val="Default"/>
    <w:rsid w:val="00757A99"/>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3B47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47E7"/>
    <w:rPr>
      <w:lang w:val="en-GB"/>
    </w:rPr>
  </w:style>
  <w:style w:type="paragraph" w:styleId="Fuzeile">
    <w:name w:val="footer"/>
    <w:basedOn w:val="Standard"/>
    <w:link w:val="FuzeileZchn"/>
    <w:uiPriority w:val="99"/>
    <w:unhideWhenUsed/>
    <w:rsid w:val="003B47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47E7"/>
    <w:rPr>
      <w:lang w:val="en-GB"/>
    </w:rPr>
  </w:style>
  <w:style w:type="paragraph" w:styleId="Kommentarthema">
    <w:name w:val="annotation subject"/>
    <w:basedOn w:val="Kommentartext"/>
    <w:next w:val="Kommentartext"/>
    <w:link w:val="KommentarthemaZchn"/>
    <w:uiPriority w:val="99"/>
    <w:semiHidden/>
    <w:unhideWhenUsed/>
    <w:rsid w:val="00E07EB9"/>
    <w:pPr>
      <w:spacing w:after="160"/>
    </w:pPr>
    <w:rPr>
      <w:b/>
      <w:bCs/>
    </w:rPr>
  </w:style>
  <w:style w:type="character" w:customStyle="1" w:styleId="KommentarthemaZchn">
    <w:name w:val="Kommentarthema Zchn"/>
    <w:basedOn w:val="KommentartextZchn"/>
    <w:link w:val="Kommentarthema"/>
    <w:uiPriority w:val="99"/>
    <w:semiHidden/>
    <w:rsid w:val="00E07EB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652981">
      <w:bodyDiv w:val="1"/>
      <w:marLeft w:val="0"/>
      <w:marRight w:val="0"/>
      <w:marTop w:val="0"/>
      <w:marBottom w:val="0"/>
      <w:divBdr>
        <w:top w:val="none" w:sz="0" w:space="0" w:color="auto"/>
        <w:left w:val="none" w:sz="0" w:space="0" w:color="auto"/>
        <w:bottom w:val="none" w:sz="0" w:space="0" w:color="auto"/>
        <w:right w:val="none" w:sz="0" w:space="0" w:color="auto"/>
      </w:divBdr>
    </w:div>
    <w:div w:id="1246500200">
      <w:bodyDiv w:val="1"/>
      <w:marLeft w:val="0"/>
      <w:marRight w:val="0"/>
      <w:marTop w:val="0"/>
      <w:marBottom w:val="0"/>
      <w:divBdr>
        <w:top w:val="none" w:sz="0" w:space="0" w:color="auto"/>
        <w:left w:val="none" w:sz="0" w:space="0" w:color="auto"/>
        <w:bottom w:val="none" w:sz="0" w:space="0" w:color="auto"/>
        <w:right w:val="none" w:sz="0" w:space="0" w:color="auto"/>
      </w:divBdr>
    </w:div>
    <w:div w:id="20318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2145</Words>
  <Characters>13519</Characters>
  <Application>Microsoft Office Word</Application>
  <DocSecurity>0</DocSecurity>
  <Lines>112</Lines>
  <Paragraphs>31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martine.blum@european-accreditation.org</dc:creator>
  <cp:keywords/>
  <dc:description/>
  <cp:lastModifiedBy>Andreas Steinhorst</cp:lastModifiedBy>
  <cp:revision>4</cp:revision>
  <dcterms:created xsi:type="dcterms:W3CDTF">2018-08-28T07:47:00Z</dcterms:created>
  <dcterms:modified xsi:type="dcterms:W3CDTF">2018-10-21T14:12:00Z</dcterms:modified>
</cp:coreProperties>
</file>