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B8C" w:rsidRPr="00C70B8C" w:rsidRDefault="00BB7E96" w:rsidP="00C70B8C">
      <w:pPr>
        <w:spacing w:after="0"/>
        <w:rPr>
          <w:lang w:val="en-US"/>
        </w:rPr>
      </w:pPr>
      <w:r>
        <w:rPr>
          <w:noProof/>
          <w:lang w:val="en-US"/>
        </w:rPr>
        <mc:AlternateContent>
          <mc:Choice Requires="wps">
            <w:drawing>
              <wp:anchor distT="0" distB="0" distL="114300" distR="114300" simplePos="0" relativeHeight="251659264" behindDoc="0" locked="0" layoutInCell="1" allowOverlap="1">
                <wp:simplePos x="0" y="0"/>
                <wp:positionH relativeFrom="column">
                  <wp:posOffset>2138680</wp:posOffset>
                </wp:positionH>
                <wp:positionV relativeFrom="paragraph">
                  <wp:posOffset>-1393825</wp:posOffset>
                </wp:positionV>
                <wp:extent cx="4533265" cy="296092"/>
                <wp:effectExtent l="0" t="0" r="19685" b="27940"/>
                <wp:wrapNone/>
                <wp:docPr id="3" name="Textfeld 3"/>
                <wp:cNvGraphicFramePr/>
                <a:graphic xmlns:a="http://schemas.openxmlformats.org/drawingml/2006/main">
                  <a:graphicData uri="http://schemas.microsoft.com/office/word/2010/wordprocessingShape">
                    <wps:wsp>
                      <wps:cNvSpPr txBox="1"/>
                      <wps:spPr>
                        <a:xfrm>
                          <a:off x="0" y="0"/>
                          <a:ext cx="4533265" cy="296092"/>
                        </a:xfrm>
                        <a:prstGeom prst="rect">
                          <a:avLst/>
                        </a:prstGeom>
                        <a:solidFill>
                          <a:schemeClr val="lt1"/>
                        </a:solidFill>
                        <a:ln w="6350">
                          <a:solidFill>
                            <a:prstClr val="black"/>
                          </a:solidFill>
                        </a:ln>
                      </wps:spPr>
                      <wps:txbx>
                        <w:txbxContent>
                          <w:p w:rsidR="00BB7E96" w:rsidRPr="00BB7E96" w:rsidRDefault="00570700">
                            <w:pPr>
                              <w:rPr>
                                <w:lang w:val="en-US"/>
                              </w:rPr>
                            </w:pPr>
                            <w:r w:rsidRPr="00570700">
                              <w:rPr>
                                <w:lang w:val="en-US"/>
                              </w:rPr>
                              <w:t xml:space="preserve">AI_7.3 </w:t>
                            </w:r>
                            <w:proofErr w:type="gramStart"/>
                            <w:r w:rsidRPr="00570700">
                              <w:rPr>
                                <w:lang w:val="en-US"/>
                              </w:rPr>
                              <w:t>EAGA(</w:t>
                            </w:r>
                            <w:proofErr w:type="gramEnd"/>
                            <w:r w:rsidRPr="00570700">
                              <w:rPr>
                                <w:lang w:val="en-US"/>
                              </w:rPr>
                              <w:t>18)11-11 Application form sheet CETA recognition 01June2018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168.4pt;margin-top:-109.75pt;width:356.95pt;height:2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" fillcolor="white [3201]" strokeweight=".5pt">
                <v:textbox>
                  <w:txbxContent>
                    <w:p w:rsidR="00BB7E96" w:rsidRPr="00BB7E96" w:rsidRDefault="00570700">
                      <w:pPr>
                        <w:rPr>
                          <w:lang w:val="en-US"/>
                        </w:rPr>
                      </w:pPr>
                      <w:r w:rsidRPr="00570700">
                        <w:rPr>
                          <w:lang w:val="en-US"/>
                        </w:rPr>
                        <w:t xml:space="preserve">AI_7.3 </w:t>
                      </w:r>
                      <w:proofErr w:type="gramStart"/>
                      <w:r w:rsidRPr="00570700">
                        <w:rPr>
                          <w:lang w:val="en-US"/>
                        </w:rPr>
                        <w:t>EAGA(</w:t>
                      </w:r>
                      <w:proofErr w:type="gramEnd"/>
                      <w:r w:rsidRPr="00570700">
                        <w:rPr>
                          <w:lang w:val="en-US"/>
                        </w:rPr>
                        <w:t>18)11-11 Application form sheet CETA recognition 01June2018</w:t>
                      </w:r>
                    </w:p>
                  </w:txbxContent>
                </v:textbox>
              </v:shape>
            </w:pict>
          </mc:Fallback>
        </mc:AlternateContent>
      </w:r>
    </w:p>
    <w:p w:rsidR="00BF2373" w:rsidRPr="00BA16B0" w:rsidRDefault="00194C1B" w:rsidP="003B4676">
      <w:pPr>
        <w:spacing w:after="0"/>
        <w:jc w:val="center"/>
        <w:rPr>
          <w:b/>
          <w:sz w:val="28"/>
          <w:szCs w:val="28"/>
          <w:lang w:val="en-US"/>
        </w:rPr>
      </w:pPr>
      <w:r w:rsidRPr="00BA16B0">
        <w:rPr>
          <w:b/>
          <w:sz w:val="28"/>
          <w:szCs w:val="28"/>
          <w:lang w:val="en-US"/>
        </w:rPr>
        <w:t>Application</w:t>
      </w:r>
    </w:p>
    <w:p w:rsidR="00194C1B" w:rsidRPr="00194C1B" w:rsidRDefault="00194C1B" w:rsidP="00194C1B">
      <w:pPr>
        <w:spacing w:after="0"/>
        <w:jc w:val="center"/>
        <w:rPr>
          <w:lang w:val="en-US"/>
        </w:rPr>
      </w:pPr>
      <w:r w:rsidRPr="00194C1B">
        <w:rPr>
          <w:lang w:val="en-US"/>
        </w:rPr>
        <w:t>for recognition according the CETA Protocol on mutual acceptance of conformity assessment results</w:t>
      </w:r>
    </w:p>
    <w:p w:rsidR="00194C1B" w:rsidRDefault="00194C1B" w:rsidP="00194C1B">
      <w:pPr>
        <w:spacing w:after="0"/>
        <w:rPr>
          <w:lang w:val="en-US"/>
        </w:rPr>
      </w:pPr>
    </w:p>
    <w:p w:rsidR="00194C1B" w:rsidRDefault="00194C1B" w:rsidP="00194C1B">
      <w:pPr>
        <w:spacing w:after="0"/>
        <w:rPr>
          <w:lang w:val="en-US"/>
        </w:rPr>
      </w:pPr>
      <w:r>
        <w:rPr>
          <w:lang w:val="en-US"/>
        </w:rPr>
        <w:t>Name o</w:t>
      </w:r>
      <w:bookmarkStart w:id="0" w:name="_GoBack"/>
      <w:bookmarkEnd w:id="0"/>
      <w:r>
        <w:rPr>
          <w:lang w:val="en-US"/>
        </w:rPr>
        <w:t>f the NAB:</w:t>
      </w:r>
    </w:p>
    <w:p w:rsidR="00194C1B" w:rsidRDefault="00194C1B" w:rsidP="00194C1B">
      <w:pPr>
        <w:spacing w:after="0"/>
        <w:rPr>
          <w:lang w:val="en-US"/>
        </w:rPr>
      </w:pPr>
    </w:p>
    <w:p w:rsidR="00194C1B" w:rsidRDefault="00194C1B" w:rsidP="00194C1B">
      <w:pPr>
        <w:spacing w:after="0"/>
        <w:rPr>
          <w:lang w:val="en-US"/>
        </w:rPr>
      </w:pPr>
      <w:r>
        <w:rPr>
          <w:lang w:val="en-US"/>
        </w:rPr>
        <w:t>Contact details:</w:t>
      </w:r>
    </w:p>
    <w:p w:rsidR="00194C1B" w:rsidRDefault="00194C1B" w:rsidP="00194C1B">
      <w:pPr>
        <w:spacing w:after="0"/>
        <w:rPr>
          <w:lang w:val="en-US"/>
        </w:rPr>
      </w:pPr>
    </w:p>
    <w:p w:rsidR="00194C1B" w:rsidRDefault="00194C1B" w:rsidP="00194C1B">
      <w:pPr>
        <w:spacing w:after="0"/>
        <w:rPr>
          <w:lang w:val="en-US"/>
        </w:rPr>
      </w:pPr>
      <w:r>
        <w:rPr>
          <w:lang w:val="en-US"/>
        </w:rPr>
        <w:t>NAB contact person:</w:t>
      </w:r>
    </w:p>
    <w:p w:rsidR="00BA16B0" w:rsidRDefault="00BA16B0" w:rsidP="00194C1B">
      <w:pPr>
        <w:spacing w:after="0"/>
        <w:rPr>
          <w:lang w:val="en-US"/>
        </w:rPr>
      </w:pPr>
    </w:p>
    <w:p w:rsidR="00BA16B0" w:rsidRDefault="00BA16B0" w:rsidP="00194C1B">
      <w:pPr>
        <w:spacing w:after="0"/>
        <w:rPr>
          <w:lang w:val="en-US"/>
        </w:rPr>
      </w:pPr>
      <w:r>
        <w:rPr>
          <w:lang w:val="en-US"/>
        </w:rPr>
        <w:t>Date:</w:t>
      </w:r>
    </w:p>
    <w:p w:rsidR="00194C1B" w:rsidRDefault="00194C1B" w:rsidP="00194C1B">
      <w:pPr>
        <w:spacing w:after="0"/>
        <w:rPr>
          <w:lang w:val="en-US"/>
        </w:rPr>
      </w:pPr>
    </w:p>
    <w:p w:rsidR="00194C1B" w:rsidRDefault="00194C1B" w:rsidP="00194C1B">
      <w:pPr>
        <w:spacing w:after="0"/>
        <w:rPr>
          <w:lang w:val="en-US"/>
        </w:rPr>
      </w:pPr>
      <w:r>
        <w:rPr>
          <w:lang w:val="en-US"/>
        </w:rPr>
        <w:t xml:space="preserve">We apply </w:t>
      </w:r>
      <w:r w:rsidR="00C94D1C">
        <w:rPr>
          <w:lang w:val="en-US"/>
        </w:rPr>
        <w:t xml:space="preserve">for </w:t>
      </w:r>
      <w:r>
        <w:rPr>
          <w:lang w:val="en-US"/>
        </w:rPr>
        <w:t>recognition for the following product sectors</w:t>
      </w:r>
      <w:r w:rsidR="00E82F6E">
        <w:rPr>
          <w:lang w:val="en-US"/>
        </w:rPr>
        <w:t>/legislations</w:t>
      </w:r>
      <w:r>
        <w:rPr>
          <w:lang w:val="en-US"/>
        </w:rPr>
        <w:t>:</w:t>
      </w:r>
    </w:p>
    <w:p w:rsidR="00194C1B" w:rsidRDefault="00194C1B" w:rsidP="00194C1B">
      <w:pPr>
        <w:spacing w:after="0"/>
        <w:rPr>
          <w:lang w:val="en-US"/>
        </w:rPr>
      </w:pPr>
    </w:p>
    <w:tbl>
      <w:tblPr>
        <w:tblStyle w:val="Tabellenraster"/>
        <w:tblW w:w="10491" w:type="dxa"/>
        <w:tblInd w:w="-431" w:type="dxa"/>
        <w:tblLook w:val="04A0" w:firstRow="1" w:lastRow="0" w:firstColumn="1" w:lastColumn="0" w:noHBand="0" w:noVBand="1"/>
      </w:tblPr>
      <w:tblGrid>
        <w:gridCol w:w="4083"/>
        <w:gridCol w:w="1518"/>
        <w:gridCol w:w="1294"/>
        <w:gridCol w:w="3596"/>
      </w:tblGrid>
      <w:tr w:rsidR="00BA16B0" w:rsidRPr="00570700" w:rsidTr="003C6BC4">
        <w:tc>
          <w:tcPr>
            <w:tcW w:w="4083" w:type="dxa"/>
          </w:tcPr>
          <w:p w:rsidR="00BA16B0" w:rsidRPr="00B50AC3" w:rsidRDefault="00BA16B0" w:rsidP="00B50AC3">
            <w:pPr>
              <w:spacing w:before="600"/>
              <w:jc w:val="center"/>
              <w:rPr>
                <w:b/>
                <w:sz w:val="20"/>
                <w:szCs w:val="20"/>
                <w:lang w:val="en-US"/>
              </w:rPr>
            </w:pPr>
            <w:r w:rsidRPr="00B50AC3">
              <w:rPr>
                <w:b/>
                <w:sz w:val="20"/>
                <w:szCs w:val="20"/>
                <w:lang w:val="en-US"/>
              </w:rPr>
              <w:t>Product sector</w:t>
            </w:r>
          </w:p>
        </w:tc>
        <w:tc>
          <w:tcPr>
            <w:tcW w:w="1518" w:type="dxa"/>
          </w:tcPr>
          <w:p w:rsidR="00BA16B0" w:rsidRPr="00B50AC3" w:rsidRDefault="00BA16B0" w:rsidP="00194C1B">
            <w:pPr>
              <w:rPr>
                <w:b/>
                <w:sz w:val="20"/>
                <w:szCs w:val="20"/>
                <w:lang w:val="en-US"/>
              </w:rPr>
            </w:pPr>
            <w:r w:rsidRPr="00B50AC3">
              <w:rPr>
                <w:b/>
                <w:sz w:val="20"/>
                <w:szCs w:val="20"/>
                <w:lang w:val="en-US"/>
              </w:rPr>
              <w:t xml:space="preserve">We are already </w:t>
            </w:r>
            <w:r w:rsidR="003C6BC4">
              <w:rPr>
                <w:b/>
                <w:sz w:val="20"/>
                <w:szCs w:val="20"/>
                <w:lang w:val="en-US"/>
              </w:rPr>
              <w:t>involved in the accreditation of CABs according</w:t>
            </w:r>
            <w:r w:rsidRPr="00B50AC3">
              <w:rPr>
                <w:b/>
                <w:sz w:val="20"/>
                <w:szCs w:val="20"/>
                <w:lang w:val="en-US"/>
              </w:rPr>
              <w:t xml:space="preserve"> the Canadian/</w:t>
            </w:r>
            <w:r w:rsidRPr="00B50AC3">
              <w:rPr>
                <w:b/>
                <w:sz w:val="20"/>
                <w:szCs w:val="20"/>
                <w:lang w:val="en-US"/>
              </w:rPr>
              <w:br/>
              <w:t>EU legislation</w:t>
            </w:r>
          </w:p>
        </w:tc>
        <w:tc>
          <w:tcPr>
            <w:tcW w:w="1294" w:type="dxa"/>
          </w:tcPr>
          <w:p w:rsidR="00BA16B0" w:rsidRPr="00B50AC3" w:rsidRDefault="00BA16B0" w:rsidP="00194C1B">
            <w:pPr>
              <w:rPr>
                <w:b/>
                <w:sz w:val="20"/>
                <w:szCs w:val="20"/>
                <w:lang w:val="en-US"/>
              </w:rPr>
            </w:pPr>
            <w:r w:rsidRPr="00B50AC3">
              <w:rPr>
                <w:b/>
                <w:sz w:val="20"/>
                <w:szCs w:val="20"/>
                <w:lang w:val="en-US"/>
              </w:rPr>
              <w:t>Number of trained Assessors / Experts for this product sector</w:t>
            </w:r>
          </w:p>
        </w:tc>
        <w:tc>
          <w:tcPr>
            <w:tcW w:w="3596" w:type="dxa"/>
          </w:tcPr>
          <w:p w:rsidR="00BA16B0" w:rsidRPr="00B50AC3" w:rsidRDefault="00BA16B0" w:rsidP="00BA16B0">
            <w:pPr>
              <w:rPr>
                <w:b/>
                <w:sz w:val="20"/>
                <w:szCs w:val="20"/>
                <w:lang w:val="en-US"/>
              </w:rPr>
            </w:pPr>
            <w:r w:rsidRPr="00B50AC3">
              <w:rPr>
                <w:b/>
                <w:sz w:val="20"/>
                <w:szCs w:val="20"/>
                <w:lang w:val="en-US"/>
              </w:rPr>
              <w:t>Please describe the process you have undertaken to ensure you and your assessment staff have a full understanding of the Regulation concerned (please provide evidence of any training) and how you will maintain currency of knowledge with regard to the Regulation and its requirements.</w:t>
            </w:r>
          </w:p>
        </w:tc>
      </w:tr>
      <w:tr w:rsidR="00BA16B0" w:rsidTr="003C6BC4">
        <w:tc>
          <w:tcPr>
            <w:tcW w:w="4083" w:type="dxa"/>
          </w:tcPr>
          <w:p w:rsidR="00BA16B0" w:rsidRPr="00D67C3A" w:rsidRDefault="00BA16B0" w:rsidP="00487D9D">
            <w:pPr>
              <w:ind w:left="309" w:hanging="309"/>
              <w:rPr>
                <w:sz w:val="18"/>
                <w:szCs w:val="18"/>
                <w:lang w:val="en-US"/>
              </w:rPr>
            </w:pPr>
            <w:r w:rsidRPr="00D67C3A">
              <w:rPr>
                <w:rFonts w:ascii="Arial" w:hAnsi="Arial" w:cs="Arial"/>
                <w:sz w:val="18"/>
                <w:szCs w:val="18"/>
                <w:lang w:val="en-US"/>
              </w:rPr>
              <w:t>□</w:t>
            </w:r>
            <w:r w:rsidRPr="00D67C3A">
              <w:rPr>
                <w:sz w:val="18"/>
                <w:szCs w:val="18"/>
                <w:lang w:val="en-US"/>
              </w:rPr>
              <w:tab/>
              <w:t>Construction products</w:t>
            </w:r>
          </w:p>
        </w:tc>
        <w:tc>
          <w:tcPr>
            <w:tcW w:w="1518" w:type="dxa"/>
          </w:tcPr>
          <w:p w:rsidR="00BA16B0" w:rsidRDefault="00BA16B0" w:rsidP="00D67C3A">
            <w:pPr>
              <w:tabs>
                <w:tab w:val="left" w:pos="176"/>
              </w:tabs>
              <w:rPr>
                <w:sz w:val="18"/>
                <w:szCs w:val="18"/>
                <w:lang w:val="en-US"/>
              </w:rPr>
            </w:pPr>
            <w:r w:rsidRPr="00D67C3A">
              <w:rPr>
                <w:sz w:val="18"/>
                <w:szCs w:val="18"/>
                <w:lang w:val="en-US"/>
              </w:rPr>
              <w:t>□</w:t>
            </w:r>
            <w:r>
              <w:rPr>
                <w:sz w:val="18"/>
                <w:szCs w:val="18"/>
                <w:lang w:val="en-US"/>
              </w:rPr>
              <w:tab/>
              <w:t>Yes</w:t>
            </w:r>
          </w:p>
          <w:p w:rsidR="00BA16B0" w:rsidRPr="00D67C3A" w:rsidRDefault="00BA16B0" w:rsidP="00D67C3A">
            <w:pPr>
              <w:tabs>
                <w:tab w:val="left" w:pos="176"/>
              </w:tabs>
              <w:rPr>
                <w:sz w:val="18"/>
                <w:szCs w:val="18"/>
                <w:lang w:val="en-US"/>
              </w:rPr>
            </w:pPr>
            <w:r w:rsidRPr="00D67C3A">
              <w:rPr>
                <w:sz w:val="18"/>
                <w:szCs w:val="18"/>
                <w:lang w:val="en-US"/>
              </w:rPr>
              <w:t>□</w:t>
            </w:r>
            <w:r>
              <w:rPr>
                <w:sz w:val="18"/>
                <w:szCs w:val="18"/>
                <w:lang w:val="en-US"/>
              </w:rPr>
              <w:tab/>
              <w:t>No</w:t>
            </w:r>
          </w:p>
        </w:tc>
        <w:tc>
          <w:tcPr>
            <w:tcW w:w="1294" w:type="dxa"/>
          </w:tcPr>
          <w:p w:rsidR="00BA16B0" w:rsidRDefault="00BA16B0" w:rsidP="00194C1B">
            <w:pPr>
              <w:rPr>
                <w:sz w:val="18"/>
                <w:szCs w:val="18"/>
                <w:lang w:val="en-US"/>
              </w:rPr>
            </w:pPr>
            <w:r>
              <w:rPr>
                <w:sz w:val="18"/>
                <w:szCs w:val="18"/>
                <w:lang w:val="en-US"/>
              </w:rPr>
              <w:t>Assessors:</w:t>
            </w:r>
          </w:p>
          <w:p w:rsidR="00BA16B0" w:rsidRPr="00D67C3A" w:rsidRDefault="00BA16B0" w:rsidP="00194C1B">
            <w:pPr>
              <w:rPr>
                <w:sz w:val="18"/>
                <w:szCs w:val="18"/>
                <w:lang w:val="en-US"/>
              </w:rPr>
            </w:pPr>
            <w:r>
              <w:rPr>
                <w:sz w:val="18"/>
                <w:szCs w:val="18"/>
                <w:lang w:val="en-US"/>
              </w:rPr>
              <w:t>Experts:</w:t>
            </w:r>
          </w:p>
        </w:tc>
        <w:tc>
          <w:tcPr>
            <w:tcW w:w="3596" w:type="dxa"/>
          </w:tcPr>
          <w:p w:rsidR="00BA16B0" w:rsidRDefault="00BA16B0" w:rsidP="00194C1B">
            <w:pPr>
              <w:rPr>
                <w:sz w:val="18"/>
                <w:szCs w:val="18"/>
                <w:lang w:val="en-US"/>
              </w:rPr>
            </w:pPr>
          </w:p>
          <w:p w:rsidR="00BA16B0" w:rsidRDefault="00BA16B0" w:rsidP="00194C1B">
            <w:pPr>
              <w:rPr>
                <w:sz w:val="18"/>
                <w:szCs w:val="18"/>
                <w:lang w:val="en-US"/>
              </w:rPr>
            </w:pPr>
          </w:p>
          <w:p w:rsidR="00B50AC3" w:rsidRDefault="00B50AC3"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Pr="00D67C3A" w:rsidRDefault="00BA16B0" w:rsidP="00194C1B">
            <w:pPr>
              <w:rPr>
                <w:sz w:val="18"/>
                <w:szCs w:val="18"/>
                <w:lang w:val="en-US"/>
              </w:rPr>
            </w:pPr>
          </w:p>
        </w:tc>
      </w:tr>
      <w:tr w:rsidR="00BA16B0" w:rsidTr="003C6BC4">
        <w:tc>
          <w:tcPr>
            <w:tcW w:w="4083" w:type="dxa"/>
          </w:tcPr>
          <w:p w:rsidR="00BA16B0" w:rsidRPr="00D67C3A" w:rsidRDefault="00BA16B0" w:rsidP="00487D9D">
            <w:pPr>
              <w:ind w:left="309" w:hanging="309"/>
              <w:rPr>
                <w:sz w:val="18"/>
                <w:szCs w:val="18"/>
                <w:lang w:val="en-US"/>
              </w:rPr>
            </w:pPr>
            <w:r w:rsidRPr="00D67C3A">
              <w:rPr>
                <w:sz w:val="18"/>
                <w:szCs w:val="18"/>
                <w:lang w:val="en-US"/>
              </w:rPr>
              <w:t>□</w:t>
            </w:r>
            <w:r w:rsidRPr="00D67C3A">
              <w:rPr>
                <w:sz w:val="18"/>
                <w:szCs w:val="18"/>
                <w:lang w:val="en-US"/>
              </w:rPr>
              <w:tab/>
              <w:t>Machinery, including parts, components, including safety components, interchangeable equipment, and assemblies of machines</w:t>
            </w:r>
          </w:p>
        </w:tc>
        <w:tc>
          <w:tcPr>
            <w:tcW w:w="1518" w:type="dxa"/>
          </w:tcPr>
          <w:p w:rsidR="00BA16B0" w:rsidRDefault="00BA16B0" w:rsidP="00D67C3A">
            <w:pPr>
              <w:tabs>
                <w:tab w:val="left" w:pos="176"/>
              </w:tabs>
              <w:rPr>
                <w:sz w:val="18"/>
                <w:szCs w:val="18"/>
                <w:lang w:val="en-US"/>
              </w:rPr>
            </w:pPr>
            <w:r w:rsidRPr="00D67C3A">
              <w:rPr>
                <w:sz w:val="18"/>
                <w:szCs w:val="18"/>
                <w:lang w:val="en-US"/>
              </w:rPr>
              <w:t>□</w:t>
            </w:r>
            <w:r>
              <w:rPr>
                <w:sz w:val="18"/>
                <w:szCs w:val="18"/>
                <w:lang w:val="en-US"/>
              </w:rPr>
              <w:tab/>
              <w:t>Yes</w:t>
            </w:r>
          </w:p>
          <w:p w:rsidR="00BA16B0" w:rsidRPr="00D67C3A" w:rsidRDefault="00BA16B0" w:rsidP="00D67C3A">
            <w:pPr>
              <w:tabs>
                <w:tab w:val="left" w:pos="176"/>
              </w:tabs>
              <w:rPr>
                <w:sz w:val="18"/>
                <w:szCs w:val="18"/>
                <w:lang w:val="en-US"/>
              </w:rPr>
            </w:pPr>
            <w:r w:rsidRPr="00D67C3A">
              <w:rPr>
                <w:sz w:val="18"/>
                <w:szCs w:val="18"/>
                <w:lang w:val="en-US"/>
              </w:rPr>
              <w:t>□</w:t>
            </w:r>
            <w:r>
              <w:rPr>
                <w:sz w:val="18"/>
                <w:szCs w:val="18"/>
                <w:lang w:val="en-US"/>
              </w:rPr>
              <w:tab/>
              <w:t>No</w:t>
            </w:r>
          </w:p>
        </w:tc>
        <w:tc>
          <w:tcPr>
            <w:tcW w:w="1294" w:type="dxa"/>
          </w:tcPr>
          <w:p w:rsidR="00BA16B0" w:rsidRDefault="00BA16B0" w:rsidP="00194C1B">
            <w:pPr>
              <w:rPr>
                <w:sz w:val="18"/>
                <w:szCs w:val="18"/>
                <w:lang w:val="en-US"/>
              </w:rPr>
            </w:pPr>
            <w:r w:rsidRPr="00C94D1C">
              <w:rPr>
                <w:sz w:val="18"/>
                <w:szCs w:val="18"/>
                <w:lang w:val="en-US"/>
              </w:rPr>
              <w:t>Assessors:</w:t>
            </w:r>
          </w:p>
          <w:p w:rsidR="00BA16B0" w:rsidRPr="00D67C3A" w:rsidRDefault="00BA16B0" w:rsidP="00194C1B">
            <w:pPr>
              <w:rPr>
                <w:sz w:val="18"/>
                <w:szCs w:val="18"/>
                <w:lang w:val="en-US"/>
              </w:rPr>
            </w:pPr>
            <w:r w:rsidRPr="00C94D1C">
              <w:rPr>
                <w:sz w:val="18"/>
                <w:szCs w:val="18"/>
                <w:lang w:val="en-US"/>
              </w:rPr>
              <w:t>Experts:</w:t>
            </w:r>
          </w:p>
        </w:tc>
        <w:tc>
          <w:tcPr>
            <w:tcW w:w="3596" w:type="dxa"/>
          </w:tcPr>
          <w:p w:rsidR="00BA16B0" w:rsidRDefault="00BA16B0" w:rsidP="00194C1B">
            <w:pPr>
              <w:rPr>
                <w:sz w:val="18"/>
                <w:szCs w:val="18"/>
                <w:lang w:val="en-US"/>
              </w:rPr>
            </w:pPr>
          </w:p>
          <w:p w:rsidR="00BA16B0" w:rsidRDefault="00BA16B0" w:rsidP="00194C1B">
            <w:pPr>
              <w:rPr>
                <w:sz w:val="18"/>
                <w:szCs w:val="18"/>
                <w:lang w:val="en-US"/>
              </w:rPr>
            </w:pPr>
          </w:p>
          <w:p w:rsidR="00B50AC3" w:rsidRDefault="00B50AC3"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Pr="00D67C3A" w:rsidRDefault="00BA16B0" w:rsidP="00194C1B">
            <w:pPr>
              <w:rPr>
                <w:sz w:val="18"/>
                <w:szCs w:val="18"/>
                <w:lang w:val="en-US"/>
              </w:rPr>
            </w:pPr>
          </w:p>
        </w:tc>
      </w:tr>
      <w:tr w:rsidR="00BA16B0" w:rsidTr="003C6BC4">
        <w:tc>
          <w:tcPr>
            <w:tcW w:w="4083" w:type="dxa"/>
          </w:tcPr>
          <w:p w:rsidR="00BA16B0" w:rsidRPr="00D67C3A" w:rsidRDefault="00BA16B0" w:rsidP="00487D9D">
            <w:pPr>
              <w:ind w:left="309" w:hanging="309"/>
              <w:rPr>
                <w:sz w:val="18"/>
                <w:szCs w:val="18"/>
                <w:lang w:val="en-US"/>
              </w:rPr>
            </w:pPr>
            <w:bookmarkStart w:id="1" w:name="_Hlk511750239"/>
            <w:r w:rsidRPr="00D67C3A">
              <w:rPr>
                <w:sz w:val="18"/>
                <w:szCs w:val="18"/>
                <w:lang w:val="en-US"/>
              </w:rPr>
              <w:t>□</w:t>
            </w:r>
            <w:r w:rsidRPr="00D67C3A">
              <w:rPr>
                <w:sz w:val="18"/>
                <w:szCs w:val="18"/>
                <w:lang w:val="en-US"/>
              </w:rPr>
              <w:tab/>
              <w:t>Electrical and electronic equipment, including electrical installations and appliances, and related components</w:t>
            </w:r>
          </w:p>
        </w:tc>
        <w:tc>
          <w:tcPr>
            <w:tcW w:w="1518" w:type="dxa"/>
          </w:tcPr>
          <w:p w:rsidR="00BA16B0" w:rsidRPr="00D67C3A" w:rsidRDefault="00BA16B0" w:rsidP="00D67C3A">
            <w:pPr>
              <w:tabs>
                <w:tab w:val="left" w:pos="174"/>
              </w:tabs>
              <w:rPr>
                <w:sz w:val="18"/>
                <w:szCs w:val="18"/>
                <w:lang w:val="en-US"/>
              </w:rPr>
            </w:pPr>
            <w:r w:rsidRPr="00D67C3A">
              <w:rPr>
                <w:sz w:val="18"/>
                <w:szCs w:val="18"/>
                <w:lang w:val="en-US"/>
              </w:rPr>
              <w:t>□</w:t>
            </w:r>
            <w:r w:rsidRPr="00D67C3A">
              <w:rPr>
                <w:sz w:val="18"/>
                <w:szCs w:val="18"/>
                <w:lang w:val="en-US"/>
              </w:rPr>
              <w:tab/>
              <w:t>Yes</w:t>
            </w:r>
          </w:p>
          <w:p w:rsidR="00BA16B0" w:rsidRPr="00D67C3A" w:rsidRDefault="00BA16B0" w:rsidP="00D67C3A">
            <w:pPr>
              <w:tabs>
                <w:tab w:val="left" w:pos="174"/>
              </w:tabs>
              <w:rPr>
                <w:sz w:val="18"/>
                <w:szCs w:val="18"/>
                <w:lang w:val="en-US"/>
              </w:rPr>
            </w:pPr>
            <w:r w:rsidRPr="00D67C3A">
              <w:rPr>
                <w:sz w:val="18"/>
                <w:szCs w:val="18"/>
                <w:lang w:val="en-US"/>
              </w:rPr>
              <w:t>□</w:t>
            </w:r>
            <w:r w:rsidRPr="00D67C3A">
              <w:rPr>
                <w:sz w:val="18"/>
                <w:szCs w:val="18"/>
                <w:lang w:val="en-US"/>
              </w:rPr>
              <w:tab/>
              <w:t>No</w:t>
            </w:r>
          </w:p>
        </w:tc>
        <w:tc>
          <w:tcPr>
            <w:tcW w:w="1294" w:type="dxa"/>
          </w:tcPr>
          <w:p w:rsidR="00BA16B0" w:rsidRPr="00C94D1C" w:rsidRDefault="00BA16B0" w:rsidP="00C94D1C">
            <w:pPr>
              <w:rPr>
                <w:sz w:val="18"/>
                <w:szCs w:val="18"/>
                <w:lang w:val="en-US"/>
              </w:rPr>
            </w:pPr>
            <w:r w:rsidRPr="00C94D1C">
              <w:rPr>
                <w:sz w:val="18"/>
                <w:szCs w:val="18"/>
                <w:lang w:val="en-US"/>
              </w:rPr>
              <w:t>Assessors:</w:t>
            </w:r>
          </w:p>
          <w:p w:rsidR="00BA16B0" w:rsidRPr="00D67C3A" w:rsidRDefault="00BA16B0" w:rsidP="00C94D1C">
            <w:pPr>
              <w:rPr>
                <w:sz w:val="18"/>
                <w:szCs w:val="18"/>
                <w:lang w:val="en-US"/>
              </w:rPr>
            </w:pPr>
            <w:r w:rsidRPr="00C94D1C">
              <w:rPr>
                <w:sz w:val="18"/>
                <w:szCs w:val="18"/>
                <w:lang w:val="en-US"/>
              </w:rPr>
              <w:t>Experts:</w:t>
            </w:r>
          </w:p>
        </w:tc>
        <w:tc>
          <w:tcPr>
            <w:tcW w:w="3596" w:type="dxa"/>
          </w:tcPr>
          <w:p w:rsidR="00BA16B0" w:rsidRDefault="00BA16B0" w:rsidP="00194C1B">
            <w:pPr>
              <w:rPr>
                <w:sz w:val="18"/>
                <w:szCs w:val="18"/>
                <w:lang w:val="en-US"/>
              </w:rPr>
            </w:pPr>
          </w:p>
          <w:p w:rsidR="00B50AC3" w:rsidRDefault="00B50AC3"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Pr="00D67C3A" w:rsidRDefault="00BA16B0" w:rsidP="00194C1B">
            <w:pPr>
              <w:rPr>
                <w:sz w:val="18"/>
                <w:szCs w:val="18"/>
                <w:lang w:val="en-US"/>
              </w:rPr>
            </w:pPr>
          </w:p>
        </w:tc>
      </w:tr>
      <w:bookmarkEnd w:id="1"/>
      <w:tr w:rsidR="00B50AC3" w:rsidRPr="00B50AC3" w:rsidTr="003C6BC4">
        <w:tc>
          <w:tcPr>
            <w:tcW w:w="4083" w:type="dxa"/>
          </w:tcPr>
          <w:p w:rsidR="00D75DFD" w:rsidRDefault="00B50AC3" w:rsidP="00487D9D">
            <w:pPr>
              <w:ind w:left="309" w:hanging="309"/>
              <w:rPr>
                <w:sz w:val="18"/>
                <w:szCs w:val="18"/>
                <w:lang w:val="en-US"/>
              </w:rPr>
            </w:pPr>
            <w:r w:rsidRPr="00B50AC3">
              <w:rPr>
                <w:sz w:val="18"/>
                <w:szCs w:val="18"/>
                <w:lang w:val="en-US"/>
              </w:rPr>
              <w:t>□</w:t>
            </w:r>
            <w:r w:rsidRPr="00B50AC3">
              <w:rPr>
                <w:sz w:val="18"/>
                <w:szCs w:val="18"/>
                <w:lang w:val="en-US"/>
              </w:rPr>
              <w:tab/>
            </w:r>
            <w:r>
              <w:rPr>
                <w:sz w:val="18"/>
                <w:szCs w:val="18"/>
                <w:lang w:val="en-US"/>
              </w:rPr>
              <w:t>Radio and telecommunications terminal equipment</w:t>
            </w:r>
          </w:p>
          <w:p w:rsidR="00D75DFD" w:rsidRPr="00D75DFD" w:rsidRDefault="00D75DFD" w:rsidP="00D75DFD">
            <w:pPr>
              <w:rPr>
                <w:sz w:val="18"/>
                <w:szCs w:val="18"/>
                <w:lang w:val="en-US"/>
              </w:rPr>
            </w:pPr>
          </w:p>
          <w:p w:rsidR="00D75DFD" w:rsidRPr="00D75DFD" w:rsidRDefault="00D75DFD" w:rsidP="00D75DFD">
            <w:pPr>
              <w:rPr>
                <w:sz w:val="18"/>
                <w:szCs w:val="18"/>
                <w:lang w:val="en-US"/>
              </w:rPr>
            </w:pPr>
          </w:p>
          <w:p w:rsidR="00D75DFD" w:rsidRDefault="00D75DFD" w:rsidP="00D75DFD">
            <w:pPr>
              <w:rPr>
                <w:sz w:val="18"/>
                <w:szCs w:val="18"/>
                <w:lang w:val="en-US"/>
              </w:rPr>
            </w:pPr>
          </w:p>
          <w:p w:rsidR="00D75DFD" w:rsidRPr="00D75DFD" w:rsidRDefault="00D75DFD" w:rsidP="00D75DFD">
            <w:pPr>
              <w:rPr>
                <w:sz w:val="18"/>
                <w:szCs w:val="18"/>
                <w:lang w:val="en-US"/>
              </w:rPr>
            </w:pPr>
          </w:p>
          <w:p w:rsidR="00B50AC3" w:rsidRPr="00D75DFD" w:rsidRDefault="00D75DFD" w:rsidP="00D75DFD">
            <w:pPr>
              <w:tabs>
                <w:tab w:val="left" w:pos="1111"/>
              </w:tabs>
              <w:rPr>
                <w:sz w:val="18"/>
                <w:szCs w:val="18"/>
                <w:lang w:val="en-US"/>
              </w:rPr>
            </w:pPr>
            <w:r>
              <w:rPr>
                <w:sz w:val="18"/>
                <w:szCs w:val="18"/>
                <w:lang w:val="en-US"/>
              </w:rPr>
              <w:tab/>
            </w:r>
          </w:p>
        </w:tc>
        <w:tc>
          <w:tcPr>
            <w:tcW w:w="1518" w:type="dxa"/>
          </w:tcPr>
          <w:p w:rsidR="00B50AC3" w:rsidRPr="00B50AC3" w:rsidRDefault="00B50AC3" w:rsidP="00B50AC3">
            <w:pPr>
              <w:tabs>
                <w:tab w:val="left" w:pos="174"/>
              </w:tabs>
              <w:rPr>
                <w:sz w:val="18"/>
                <w:szCs w:val="18"/>
                <w:lang w:val="en-US"/>
              </w:rPr>
            </w:pPr>
            <w:r w:rsidRPr="00B50AC3">
              <w:rPr>
                <w:sz w:val="18"/>
                <w:szCs w:val="18"/>
                <w:lang w:val="en-US"/>
              </w:rPr>
              <w:t>□</w:t>
            </w:r>
            <w:r w:rsidRPr="00B50AC3">
              <w:rPr>
                <w:sz w:val="18"/>
                <w:szCs w:val="18"/>
                <w:lang w:val="en-US"/>
              </w:rPr>
              <w:tab/>
              <w:t>Yes</w:t>
            </w:r>
          </w:p>
          <w:p w:rsidR="00B50AC3" w:rsidRPr="00D67C3A" w:rsidRDefault="00B50AC3" w:rsidP="00B50AC3">
            <w:pPr>
              <w:tabs>
                <w:tab w:val="left" w:pos="174"/>
              </w:tabs>
              <w:rPr>
                <w:sz w:val="18"/>
                <w:szCs w:val="18"/>
                <w:lang w:val="en-US"/>
              </w:rPr>
            </w:pPr>
            <w:r w:rsidRPr="00B50AC3">
              <w:rPr>
                <w:sz w:val="18"/>
                <w:szCs w:val="18"/>
                <w:lang w:val="en-US"/>
              </w:rPr>
              <w:t>□</w:t>
            </w:r>
            <w:r w:rsidRPr="00B50AC3">
              <w:rPr>
                <w:sz w:val="18"/>
                <w:szCs w:val="18"/>
                <w:lang w:val="en-US"/>
              </w:rPr>
              <w:tab/>
              <w:t>No</w:t>
            </w:r>
          </w:p>
        </w:tc>
        <w:tc>
          <w:tcPr>
            <w:tcW w:w="1294" w:type="dxa"/>
          </w:tcPr>
          <w:p w:rsidR="00B50AC3" w:rsidRPr="00B50AC3" w:rsidRDefault="00B50AC3" w:rsidP="00B50AC3">
            <w:pPr>
              <w:rPr>
                <w:sz w:val="18"/>
                <w:szCs w:val="18"/>
                <w:lang w:val="en-US"/>
              </w:rPr>
            </w:pPr>
            <w:r w:rsidRPr="00B50AC3">
              <w:rPr>
                <w:sz w:val="18"/>
                <w:szCs w:val="18"/>
                <w:lang w:val="en-US"/>
              </w:rPr>
              <w:t>Assessors:</w:t>
            </w:r>
          </w:p>
          <w:p w:rsidR="00B50AC3" w:rsidRPr="00C94D1C" w:rsidRDefault="00B50AC3" w:rsidP="00B50AC3">
            <w:pPr>
              <w:rPr>
                <w:sz w:val="18"/>
                <w:szCs w:val="18"/>
                <w:lang w:val="en-US"/>
              </w:rPr>
            </w:pPr>
            <w:r w:rsidRPr="00B50AC3">
              <w:rPr>
                <w:sz w:val="18"/>
                <w:szCs w:val="18"/>
                <w:lang w:val="en-US"/>
              </w:rPr>
              <w:t>Experts:</w:t>
            </w:r>
          </w:p>
        </w:tc>
        <w:tc>
          <w:tcPr>
            <w:tcW w:w="3596" w:type="dxa"/>
          </w:tcPr>
          <w:p w:rsidR="00B50AC3" w:rsidRDefault="00B50AC3" w:rsidP="00194C1B">
            <w:pPr>
              <w:rPr>
                <w:sz w:val="18"/>
                <w:szCs w:val="18"/>
                <w:lang w:val="en-US"/>
              </w:rPr>
            </w:pPr>
          </w:p>
          <w:p w:rsidR="00B50AC3" w:rsidRDefault="00B50AC3" w:rsidP="00194C1B">
            <w:pPr>
              <w:rPr>
                <w:sz w:val="18"/>
                <w:szCs w:val="18"/>
                <w:lang w:val="en-US"/>
              </w:rPr>
            </w:pPr>
          </w:p>
          <w:p w:rsidR="00B50AC3" w:rsidRDefault="00B50AC3" w:rsidP="00194C1B">
            <w:pPr>
              <w:rPr>
                <w:sz w:val="18"/>
                <w:szCs w:val="18"/>
                <w:lang w:val="en-US"/>
              </w:rPr>
            </w:pPr>
          </w:p>
          <w:p w:rsidR="00B50AC3" w:rsidRDefault="00B50AC3" w:rsidP="00194C1B">
            <w:pPr>
              <w:rPr>
                <w:sz w:val="18"/>
                <w:szCs w:val="18"/>
                <w:lang w:val="en-US"/>
              </w:rPr>
            </w:pPr>
          </w:p>
          <w:p w:rsidR="00B50AC3" w:rsidRDefault="00B50AC3" w:rsidP="00194C1B">
            <w:pPr>
              <w:rPr>
                <w:sz w:val="18"/>
                <w:szCs w:val="18"/>
                <w:lang w:val="en-US"/>
              </w:rPr>
            </w:pPr>
          </w:p>
          <w:p w:rsidR="00B50AC3" w:rsidRDefault="00B50AC3" w:rsidP="00194C1B">
            <w:pPr>
              <w:rPr>
                <w:sz w:val="18"/>
                <w:szCs w:val="18"/>
                <w:lang w:val="en-US"/>
              </w:rPr>
            </w:pPr>
          </w:p>
        </w:tc>
      </w:tr>
      <w:tr w:rsidR="00B50AC3" w:rsidRPr="00B50AC3" w:rsidTr="003C6BC4">
        <w:tc>
          <w:tcPr>
            <w:tcW w:w="4083" w:type="dxa"/>
          </w:tcPr>
          <w:p w:rsidR="00B50AC3" w:rsidRPr="00B50AC3" w:rsidRDefault="00B50AC3" w:rsidP="00487D9D">
            <w:pPr>
              <w:ind w:left="309" w:hanging="309"/>
              <w:rPr>
                <w:sz w:val="18"/>
                <w:szCs w:val="18"/>
                <w:lang w:val="en-US"/>
              </w:rPr>
            </w:pPr>
            <w:r w:rsidRPr="00B50AC3">
              <w:rPr>
                <w:sz w:val="18"/>
                <w:szCs w:val="18"/>
                <w:lang w:val="en-US"/>
              </w:rPr>
              <w:lastRenderedPageBreak/>
              <w:t>□</w:t>
            </w:r>
            <w:r w:rsidRPr="00B50AC3">
              <w:rPr>
                <w:sz w:val="18"/>
                <w:szCs w:val="18"/>
                <w:lang w:val="en-US"/>
              </w:rPr>
              <w:tab/>
            </w:r>
            <w:r>
              <w:rPr>
                <w:sz w:val="18"/>
                <w:szCs w:val="18"/>
                <w:lang w:val="en-US"/>
              </w:rPr>
              <w:t>Electromagnetic compatibility (EMC)</w:t>
            </w:r>
          </w:p>
        </w:tc>
        <w:tc>
          <w:tcPr>
            <w:tcW w:w="1518" w:type="dxa"/>
          </w:tcPr>
          <w:p w:rsidR="00B50AC3" w:rsidRPr="00B50AC3" w:rsidRDefault="00B50AC3" w:rsidP="00B50AC3">
            <w:pPr>
              <w:tabs>
                <w:tab w:val="left" w:pos="174"/>
              </w:tabs>
              <w:rPr>
                <w:sz w:val="18"/>
                <w:szCs w:val="18"/>
                <w:lang w:val="en-US"/>
              </w:rPr>
            </w:pPr>
            <w:r w:rsidRPr="00B50AC3">
              <w:rPr>
                <w:sz w:val="18"/>
                <w:szCs w:val="18"/>
                <w:lang w:val="en-US"/>
              </w:rPr>
              <w:t>□</w:t>
            </w:r>
            <w:r w:rsidRPr="00B50AC3">
              <w:rPr>
                <w:sz w:val="18"/>
                <w:szCs w:val="18"/>
                <w:lang w:val="en-US"/>
              </w:rPr>
              <w:tab/>
              <w:t>Yes</w:t>
            </w:r>
          </w:p>
          <w:p w:rsidR="00B50AC3" w:rsidRPr="00B50AC3" w:rsidRDefault="00B50AC3" w:rsidP="00B50AC3">
            <w:pPr>
              <w:tabs>
                <w:tab w:val="left" w:pos="174"/>
              </w:tabs>
              <w:rPr>
                <w:sz w:val="18"/>
                <w:szCs w:val="18"/>
                <w:lang w:val="en-US"/>
              </w:rPr>
            </w:pPr>
            <w:r w:rsidRPr="00B50AC3">
              <w:rPr>
                <w:sz w:val="18"/>
                <w:szCs w:val="18"/>
                <w:lang w:val="en-US"/>
              </w:rPr>
              <w:t>□</w:t>
            </w:r>
            <w:r w:rsidRPr="00B50AC3">
              <w:rPr>
                <w:sz w:val="18"/>
                <w:szCs w:val="18"/>
                <w:lang w:val="en-US"/>
              </w:rPr>
              <w:tab/>
              <w:t>No</w:t>
            </w:r>
          </w:p>
        </w:tc>
        <w:tc>
          <w:tcPr>
            <w:tcW w:w="1294" w:type="dxa"/>
          </w:tcPr>
          <w:p w:rsidR="00B50AC3" w:rsidRPr="00B50AC3" w:rsidRDefault="00B50AC3" w:rsidP="00B50AC3">
            <w:pPr>
              <w:rPr>
                <w:sz w:val="18"/>
                <w:szCs w:val="18"/>
                <w:lang w:val="en-US"/>
              </w:rPr>
            </w:pPr>
            <w:r w:rsidRPr="00B50AC3">
              <w:rPr>
                <w:sz w:val="18"/>
                <w:szCs w:val="18"/>
                <w:lang w:val="en-US"/>
              </w:rPr>
              <w:t>Assessors:</w:t>
            </w:r>
          </w:p>
          <w:p w:rsidR="00B50AC3" w:rsidRPr="00B50AC3" w:rsidRDefault="00B50AC3" w:rsidP="00B50AC3">
            <w:pPr>
              <w:rPr>
                <w:sz w:val="18"/>
                <w:szCs w:val="18"/>
                <w:lang w:val="en-US"/>
              </w:rPr>
            </w:pPr>
            <w:r w:rsidRPr="00B50AC3">
              <w:rPr>
                <w:sz w:val="18"/>
                <w:szCs w:val="18"/>
                <w:lang w:val="en-US"/>
              </w:rPr>
              <w:t>Experts:</w:t>
            </w:r>
          </w:p>
        </w:tc>
        <w:tc>
          <w:tcPr>
            <w:tcW w:w="3596" w:type="dxa"/>
          </w:tcPr>
          <w:p w:rsidR="00B50AC3" w:rsidRDefault="00B50AC3" w:rsidP="00194C1B">
            <w:pPr>
              <w:rPr>
                <w:sz w:val="18"/>
                <w:szCs w:val="18"/>
                <w:lang w:val="en-US"/>
              </w:rPr>
            </w:pPr>
          </w:p>
          <w:p w:rsidR="00B50AC3" w:rsidRDefault="00B50AC3" w:rsidP="00194C1B">
            <w:pPr>
              <w:rPr>
                <w:sz w:val="18"/>
                <w:szCs w:val="18"/>
                <w:lang w:val="en-US"/>
              </w:rPr>
            </w:pPr>
          </w:p>
          <w:p w:rsidR="00B50AC3" w:rsidRDefault="00B50AC3" w:rsidP="00194C1B">
            <w:pPr>
              <w:rPr>
                <w:sz w:val="18"/>
                <w:szCs w:val="18"/>
                <w:lang w:val="en-US"/>
              </w:rPr>
            </w:pPr>
          </w:p>
          <w:p w:rsidR="00B50AC3" w:rsidRDefault="00B50AC3" w:rsidP="00194C1B">
            <w:pPr>
              <w:rPr>
                <w:sz w:val="18"/>
                <w:szCs w:val="18"/>
                <w:lang w:val="en-US"/>
              </w:rPr>
            </w:pPr>
          </w:p>
          <w:p w:rsidR="00B50AC3" w:rsidRDefault="00B50AC3" w:rsidP="00194C1B">
            <w:pPr>
              <w:rPr>
                <w:sz w:val="18"/>
                <w:szCs w:val="18"/>
                <w:lang w:val="en-US"/>
              </w:rPr>
            </w:pPr>
          </w:p>
          <w:p w:rsidR="00B50AC3" w:rsidRDefault="00B50AC3" w:rsidP="00194C1B">
            <w:pPr>
              <w:rPr>
                <w:sz w:val="18"/>
                <w:szCs w:val="18"/>
                <w:lang w:val="en-US"/>
              </w:rPr>
            </w:pPr>
          </w:p>
        </w:tc>
      </w:tr>
      <w:tr w:rsidR="00BA16B0" w:rsidTr="003C6BC4">
        <w:tc>
          <w:tcPr>
            <w:tcW w:w="4083" w:type="dxa"/>
          </w:tcPr>
          <w:p w:rsidR="00BA16B0" w:rsidRPr="00D67C3A" w:rsidRDefault="00BA16B0" w:rsidP="00487D9D">
            <w:pPr>
              <w:ind w:left="309" w:hanging="309"/>
              <w:rPr>
                <w:sz w:val="18"/>
                <w:szCs w:val="18"/>
                <w:lang w:val="en-US"/>
              </w:rPr>
            </w:pPr>
            <w:r w:rsidRPr="00D67C3A">
              <w:rPr>
                <w:sz w:val="18"/>
                <w:szCs w:val="18"/>
                <w:lang w:val="en-US"/>
              </w:rPr>
              <w:t>□</w:t>
            </w:r>
            <w:r w:rsidRPr="00D67C3A">
              <w:rPr>
                <w:sz w:val="18"/>
                <w:szCs w:val="18"/>
                <w:lang w:val="en-US"/>
              </w:rPr>
              <w:tab/>
              <w:t>Measuring instruments</w:t>
            </w:r>
          </w:p>
        </w:tc>
        <w:tc>
          <w:tcPr>
            <w:tcW w:w="1518" w:type="dxa"/>
          </w:tcPr>
          <w:p w:rsidR="00BA16B0" w:rsidRPr="00D67C3A" w:rsidRDefault="00BA16B0" w:rsidP="00D67C3A">
            <w:pPr>
              <w:tabs>
                <w:tab w:val="left" w:pos="194"/>
              </w:tabs>
              <w:rPr>
                <w:sz w:val="18"/>
                <w:szCs w:val="18"/>
                <w:lang w:val="en-US"/>
              </w:rPr>
            </w:pPr>
            <w:r w:rsidRPr="00D67C3A">
              <w:rPr>
                <w:sz w:val="18"/>
                <w:szCs w:val="18"/>
                <w:lang w:val="en-US"/>
              </w:rPr>
              <w:t>□</w:t>
            </w:r>
            <w:r w:rsidRPr="00D67C3A">
              <w:rPr>
                <w:sz w:val="18"/>
                <w:szCs w:val="18"/>
                <w:lang w:val="en-US"/>
              </w:rPr>
              <w:tab/>
              <w:t>Yes</w:t>
            </w:r>
          </w:p>
          <w:p w:rsidR="00BA16B0" w:rsidRPr="00D67C3A" w:rsidRDefault="00BA16B0" w:rsidP="00D67C3A">
            <w:pPr>
              <w:tabs>
                <w:tab w:val="left" w:pos="194"/>
              </w:tabs>
              <w:rPr>
                <w:sz w:val="18"/>
                <w:szCs w:val="18"/>
                <w:lang w:val="en-US"/>
              </w:rPr>
            </w:pPr>
            <w:r w:rsidRPr="00D67C3A">
              <w:rPr>
                <w:sz w:val="18"/>
                <w:szCs w:val="18"/>
                <w:lang w:val="en-US"/>
              </w:rPr>
              <w:t>□</w:t>
            </w:r>
            <w:r w:rsidRPr="00D67C3A">
              <w:rPr>
                <w:sz w:val="18"/>
                <w:szCs w:val="18"/>
                <w:lang w:val="en-US"/>
              </w:rPr>
              <w:tab/>
              <w:t>No</w:t>
            </w:r>
          </w:p>
        </w:tc>
        <w:tc>
          <w:tcPr>
            <w:tcW w:w="1294" w:type="dxa"/>
          </w:tcPr>
          <w:p w:rsidR="00BA16B0" w:rsidRPr="00C94D1C" w:rsidRDefault="00BA16B0" w:rsidP="00C94D1C">
            <w:pPr>
              <w:rPr>
                <w:sz w:val="18"/>
                <w:szCs w:val="18"/>
                <w:lang w:val="en-US"/>
              </w:rPr>
            </w:pPr>
            <w:r w:rsidRPr="00C94D1C">
              <w:rPr>
                <w:sz w:val="18"/>
                <w:szCs w:val="18"/>
                <w:lang w:val="en-US"/>
              </w:rPr>
              <w:t>Assessors:</w:t>
            </w:r>
          </w:p>
          <w:p w:rsidR="00BA16B0" w:rsidRPr="00D67C3A" w:rsidRDefault="00BA16B0" w:rsidP="00C94D1C">
            <w:pPr>
              <w:rPr>
                <w:sz w:val="18"/>
                <w:szCs w:val="18"/>
                <w:lang w:val="en-US"/>
              </w:rPr>
            </w:pPr>
            <w:r w:rsidRPr="00C94D1C">
              <w:rPr>
                <w:sz w:val="18"/>
                <w:szCs w:val="18"/>
                <w:lang w:val="en-US"/>
              </w:rPr>
              <w:t>Experts:</w:t>
            </w:r>
          </w:p>
        </w:tc>
        <w:tc>
          <w:tcPr>
            <w:tcW w:w="3596" w:type="dxa"/>
          </w:tcPr>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Pr="00D67C3A" w:rsidRDefault="00BA16B0" w:rsidP="00194C1B">
            <w:pPr>
              <w:rPr>
                <w:sz w:val="18"/>
                <w:szCs w:val="18"/>
                <w:lang w:val="en-US"/>
              </w:rPr>
            </w:pPr>
          </w:p>
        </w:tc>
      </w:tr>
      <w:tr w:rsidR="00BA16B0" w:rsidTr="003C6BC4">
        <w:tc>
          <w:tcPr>
            <w:tcW w:w="4083" w:type="dxa"/>
          </w:tcPr>
          <w:p w:rsidR="00BA16B0" w:rsidRPr="00D67C3A" w:rsidRDefault="00BA16B0" w:rsidP="00487D9D">
            <w:pPr>
              <w:ind w:left="309" w:hanging="309"/>
              <w:rPr>
                <w:sz w:val="18"/>
                <w:szCs w:val="18"/>
                <w:lang w:val="en-US"/>
              </w:rPr>
            </w:pPr>
            <w:r w:rsidRPr="00D67C3A">
              <w:rPr>
                <w:sz w:val="18"/>
                <w:szCs w:val="18"/>
                <w:lang w:val="en-US"/>
              </w:rPr>
              <w:t>□</w:t>
            </w:r>
            <w:r w:rsidRPr="00D67C3A">
              <w:rPr>
                <w:sz w:val="18"/>
                <w:szCs w:val="18"/>
                <w:lang w:val="en-US"/>
              </w:rPr>
              <w:tab/>
              <w:t>Hot-water boilers, including related appliances</w:t>
            </w:r>
          </w:p>
        </w:tc>
        <w:tc>
          <w:tcPr>
            <w:tcW w:w="1518" w:type="dxa"/>
          </w:tcPr>
          <w:p w:rsidR="00BA16B0" w:rsidRPr="00D67C3A" w:rsidRDefault="00BA16B0" w:rsidP="00D67C3A">
            <w:pPr>
              <w:tabs>
                <w:tab w:val="left" w:pos="174"/>
              </w:tabs>
              <w:rPr>
                <w:sz w:val="18"/>
                <w:szCs w:val="18"/>
                <w:lang w:val="en-US"/>
              </w:rPr>
            </w:pPr>
            <w:r w:rsidRPr="00D67C3A">
              <w:rPr>
                <w:sz w:val="18"/>
                <w:szCs w:val="18"/>
                <w:lang w:val="en-US"/>
              </w:rPr>
              <w:t>□</w:t>
            </w:r>
            <w:r w:rsidRPr="00D67C3A">
              <w:rPr>
                <w:sz w:val="18"/>
                <w:szCs w:val="18"/>
                <w:lang w:val="en-US"/>
              </w:rPr>
              <w:tab/>
              <w:t>Yes</w:t>
            </w:r>
          </w:p>
          <w:p w:rsidR="00BA16B0" w:rsidRPr="00D67C3A" w:rsidRDefault="00BA16B0" w:rsidP="00D67C3A">
            <w:pPr>
              <w:tabs>
                <w:tab w:val="left" w:pos="174"/>
              </w:tabs>
              <w:rPr>
                <w:sz w:val="18"/>
                <w:szCs w:val="18"/>
                <w:lang w:val="en-US"/>
              </w:rPr>
            </w:pPr>
            <w:r w:rsidRPr="00D67C3A">
              <w:rPr>
                <w:sz w:val="18"/>
                <w:szCs w:val="18"/>
                <w:lang w:val="en-US"/>
              </w:rPr>
              <w:t>□</w:t>
            </w:r>
            <w:r w:rsidRPr="00D67C3A">
              <w:rPr>
                <w:sz w:val="18"/>
                <w:szCs w:val="18"/>
                <w:lang w:val="en-US"/>
              </w:rPr>
              <w:tab/>
              <w:t>No</w:t>
            </w:r>
          </w:p>
        </w:tc>
        <w:tc>
          <w:tcPr>
            <w:tcW w:w="1294" w:type="dxa"/>
          </w:tcPr>
          <w:p w:rsidR="00BA16B0" w:rsidRPr="00C94D1C" w:rsidRDefault="00BA16B0" w:rsidP="00C94D1C">
            <w:pPr>
              <w:rPr>
                <w:sz w:val="18"/>
                <w:szCs w:val="18"/>
                <w:lang w:val="en-US"/>
              </w:rPr>
            </w:pPr>
            <w:r w:rsidRPr="00C94D1C">
              <w:rPr>
                <w:sz w:val="18"/>
                <w:szCs w:val="18"/>
                <w:lang w:val="en-US"/>
              </w:rPr>
              <w:t>Assessors:</w:t>
            </w:r>
          </w:p>
          <w:p w:rsidR="00BA16B0" w:rsidRPr="00D67C3A" w:rsidRDefault="00BA16B0" w:rsidP="00C94D1C">
            <w:pPr>
              <w:rPr>
                <w:sz w:val="18"/>
                <w:szCs w:val="18"/>
                <w:lang w:val="en-US"/>
              </w:rPr>
            </w:pPr>
            <w:r w:rsidRPr="00C94D1C">
              <w:rPr>
                <w:sz w:val="18"/>
                <w:szCs w:val="18"/>
                <w:lang w:val="en-US"/>
              </w:rPr>
              <w:t>Experts:</w:t>
            </w:r>
          </w:p>
        </w:tc>
        <w:tc>
          <w:tcPr>
            <w:tcW w:w="3596" w:type="dxa"/>
          </w:tcPr>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Pr="00D67C3A" w:rsidRDefault="00BA16B0" w:rsidP="00194C1B">
            <w:pPr>
              <w:rPr>
                <w:sz w:val="18"/>
                <w:szCs w:val="18"/>
                <w:lang w:val="en-US"/>
              </w:rPr>
            </w:pPr>
          </w:p>
        </w:tc>
      </w:tr>
      <w:tr w:rsidR="00BA16B0" w:rsidTr="003C6BC4">
        <w:tc>
          <w:tcPr>
            <w:tcW w:w="4083" w:type="dxa"/>
          </w:tcPr>
          <w:p w:rsidR="00BA16B0" w:rsidRPr="00D67C3A" w:rsidRDefault="00BA16B0" w:rsidP="00487D9D">
            <w:pPr>
              <w:ind w:left="309" w:hanging="309"/>
              <w:rPr>
                <w:sz w:val="18"/>
                <w:szCs w:val="18"/>
                <w:lang w:val="en-US"/>
              </w:rPr>
            </w:pPr>
            <w:r w:rsidRPr="00D67C3A">
              <w:rPr>
                <w:sz w:val="18"/>
                <w:szCs w:val="18"/>
                <w:lang w:val="en-US"/>
              </w:rPr>
              <w:t>□</w:t>
            </w:r>
            <w:r w:rsidRPr="00D67C3A">
              <w:rPr>
                <w:sz w:val="18"/>
                <w:szCs w:val="18"/>
                <w:lang w:val="en-US"/>
              </w:rPr>
              <w:tab/>
              <w:t>Equipment, machines, apparatus, devices, control components, protection systems, safety devices, controlling devices and regulating devices, and related instrumentation and prevention and detection systems for use in potentially explosive atmospheres</w:t>
            </w:r>
            <w:r w:rsidR="00B50AC3">
              <w:rPr>
                <w:sz w:val="18"/>
                <w:szCs w:val="18"/>
                <w:lang w:val="en-US"/>
              </w:rPr>
              <w:t xml:space="preserve"> (ATEX/HAZLOC equipment)</w:t>
            </w:r>
          </w:p>
        </w:tc>
        <w:tc>
          <w:tcPr>
            <w:tcW w:w="1518" w:type="dxa"/>
          </w:tcPr>
          <w:p w:rsidR="00BA16B0" w:rsidRPr="00D67C3A" w:rsidRDefault="00BA16B0" w:rsidP="00D67C3A">
            <w:pPr>
              <w:tabs>
                <w:tab w:val="left" w:pos="184"/>
              </w:tabs>
              <w:rPr>
                <w:sz w:val="18"/>
                <w:szCs w:val="18"/>
                <w:lang w:val="en-US"/>
              </w:rPr>
            </w:pPr>
            <w:r w:rsidRPr="00D67C3A">
              <w:rPr>
                <w:sz w:val="18"/>
                <w:szCs w:val="18"/>
                <w:lang w:val="en-US"/>
              </w:rPr>
              <w:t>□</w:t>
            </w:r>
            <w:r w:rsidRPr="00D67C3A">
              <w:rPr>
                <w:sz w:val="18"/>
                <w:szCs w:val="18"/>
                <w:lang w:val="en-US"/>
              </w:rPr>
              <w:tab/>
              <w:t>Yes</w:t>
            </w:r>
          </w:p>
          <w:p w:rsidR="00BA16B0" w:rsidRPr="00D67C3A" w:rsidRDefault="00BA16B0" w:rsidP="00D67C3A">
            <w:pPr>
              <w:tabs>
                <w:tab w:val="left" w:pos="184"/>
              </w:tabs>
              <w:rPr>
                <w:sz w:val="18"/>
                <w:szCs w:val="18"/>
                <w:lang w:val="en-US"/>
              </w:rPr>
            </w:pPr>
            <w:r w:rsidRPr="00D67C3A">
              <w:rPr>
                <w:sz w:val="18"/>
                <w:szCs w:val="18"/>
                <w:lang w:val="en-US"/>
              </w:rPr>
              <w:t>□</w:t>
            </w:r>
            <w:r w:rsidRPr="00D67C3A">
              <w:rPr>
                <w:sz w:val="18"/>
                <w:szCs w:val="18"/>
                <w:lang w:val="en-US"/>
              </w:rPr>
              <w:tab/>
              <w:t>No</w:t>
            </w:r>
          </w:p>
        </w:tc>
        <w:tc>
          <w:tcPr>
            <w:tcW w:w="1294" w:type="dxa"/>
          </w:tcPr>
          <w:p w:rsidR="00BA16B0" w:rsidRPr="00C94D1C" w:rsidRDefault="00BA16B0" w:rsidP="00C94D1C">
            <w:pPr>
              <w:rPr>
                <w:sz w:val="18"/>
                <w:szCs w:val="18"/>
                <w:lang w:val="en-US"/>
              </w:rPr>
            </w:pPr>
            <w:r w:rsidRPr="00C94D1C">
              <w:rPr>
                <w:sz w:val="18"/>
                <w:szCs w:val="18"/>
                <w:lang w:val="en-US"/>
              </w:rPr>
              <w:t>Assessors:</w:t>
            </w:r>
          </w:p>
          <w:p w:rsidR="00BA16B0" w:rsidRPr="00D67C3A" w:rsidRDefault="00BA16B0" w:rsidP="00C94D1C">
            <w:pPr>
              <w:rPr>
                <w:sz w:val="18"/>
                <w:szCs w:val="18"/>
                <w:lang w:val="en-US"/>
              </w:rPr>
            </w:pPr>
            <w:r w:rsidRPr="00C94D1C">
              <w:rPr>
                <w:sz w:val="18"/>
                <w:szCs w:val="18"/>
                <w:lang w:val="en-US"/>
              </w:rPr>
              <w:t>Experts:</w:t>
            </w:r>
          </w:p>
        </w:tc>
        <w:tc>
          <w:tcPr>
            <w:tcW w:w="3596" w:type="dxa"/>
          </w:tcPr>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Pr="00D67C3A" w:rsidRDefault="00BA16B0" w:rsidP="00194C1B">
            <w:pPr>
              <w:rPr>
                <w:sz w:val="18"/>
                <w:szCs w:val="18"/>
                <w:lang w:val="en-US"/>
              </w:rPr>
            </w:pPr>
          </w:p>
        </w:tc>
      </w:tr>
      <w:tr w:rsidR="00BA16B0" w:rsidTr="003C6BC4">
        <w:tc>
          <w:tcPr>
            <w:tcW w:w="4083" w:type="dxa"/>
          </w:tcPr>
          <w:p w:rsidR="00BA16B0" w:rsidRPr="00D67C3A" w:rsidRDefault="00BA16B0" w:rsidP="00487D9D">
            <w:pPr>
              <w:ind w:left="309" w:hanging="309"/>
              <w:rPr>
                <w:sz w:val="18"/>
                <w:szCs w:val="18"/>
                <w:lang w:val="en-US"/>
              </w:rPr>
            </w:pPr>
            <w:r w:rsidRPr="00D67C3A">
              <w:rPr>
                <w:sz w:val="18"/>
                <w:szCs w:val="18"/>
                <w:lang w:val="en-US"/>
              </w:rPr>
              <w:t>□</w:t>
            </w:r>
            <w:r w:rsidRPr="00D67C3A">
              <w:rPr>
                <w:sz w:val="18"/>
                <w:szCs w:val="18"/>
                <w:lang w:val="en-US"/>
              </w:rPr>
              <w:tab/>
              <w:t>Equipment for use outdoors as it relates to noise emission in the environment</w:t>
            </w:r>
          </w:p>
        </w:tc>
        <w:tc>
          <w:tcPr>
            <w:tcW w:w="1518" w:type="dxa"/>
          </w:tcPr>
          <w:p w:rsidR="00BA16B0" w:rsidRPr="00D67C3A" w:rsidRDefault="00BA16B0" w:rsidP="00D67C3A">
            <w:pPr>
              <w:tabs>
                <w:tab w:val="left" w:pos="165"/>
              </w:tabs>
              <w:rPr>
                <w:sz w:val="18"/>
                <w:szCs w:val="18"/>
                <w:lang w:val="en-US"/>
              </w:rPr>
            </w:pPr>
            <w:r w:rsidRPr="00D67C3A">
              <w:rPr>
                <w:sz w:val="18"/>
                <w:szCs w:val="18"/>
                <w:lang w:val="en-US"/>
              </w:rPr>
              <w:t>□</w:t>
            </w:r>
            <w:r w:rsidRPr="00D67C3A">
              <w:rPr>
                <w:sz w:val="18"/>
                <w:szCs w:val="18"/>
                <w:lang w:val="en-US"/>
              </w:rPr>
              <w:tab/>
              <w:t>Yes</w:t>
            </w:r>
          </w:p>
          <w:p w:rsidR="00BA16B0" w:rsidRPr="00D67C3A" w:rsidRDefault="00BA16B0" w:rsidP="00D67C3A">
            <w:pPr>
              <w:tabs>
                <w:tab w:val="left" w:pos="165"/>
              </w:tabs>
              <w:rPr>
                <w:sz w:val="18"/>
                <w:szCs w:val="18"/>
                <w:lang w:val="en-US"/>
              </w:rPr>
            </w:pPr>
            <w:r w:rsidRPr="00D67C3A">
              <w:rPr>
                <w:sz w:val="18"/>
                <w:szCs w:val="18"/>
                <w:lang w:val="en-US"/>
              </w:rPr>
              <w:t>□</w:t>
            </w:r>
            <w:r w:rsidRPr="00D67C3A">
              <w:rPr>
                <w:sz w:val="18"/>
                <w:szCs w:val="18"/>
                <w:lang w:val="en-US"/>
              </w:rPr>
              <w:tab/>
              <w:t>No</w:t>
            </w:r>
          </w:p>
        </w:tc>
        <w:tc>
          <w:tcPr>
            <w:tcW w:w="1294" w:type="dxa"/>
          </w:tcPr>
          <w:p w:rsidR="00BA16B0" w:rsidRPr="00C94D1C" w:rsidRDefault="00BA16B0" w:rsidP="00C94D1C">
            <w:pPr>
              <w:rPr>
                <w:sz w:val="18"/>
                <w:szCs w:val="18"/>
                <w:lang w:val="en-US"/>
              </w:rPr>
            </w:pPr>
            <w:r w:rsidRPr="00C94D1C">
              <w:rPr>
                <w:sz w:val="18"/>
                <w:szCs w:val="18"/>
                <w:lang w:val="en-US"/>
              </w:rPr>
              <w:t>Assessors:</w:t>
            </w:r>
          </w:p>
          <w:p w:rsidR="00BA16B0" w:rsidRPr="00D67C3A" w:rsidRDefault="00BA16B0" w:rsidP="00C94D1C">
            <w:pPr>
              <w:rPr>
                <w:sz w:val="18"/>
                <w:szCs w:val="18"/>
                <w:lang w:val="en-US"/>
              </w:rPr>
            </w:pPr>
            <w:r w:rsidRPr="00C94D1C">
              <w:rPr>
                <w:sz w:val="18"/>
                <w:szCs w:val="18"/>
                <w:lang w:val="en-US"/>
              </w:rPr>
              <w:t>Experts:</w:t>
            </w:r>
          </w:p>
        </w:tc>
        <w:tc>
          <w:tcPr>
            <w:tcW w:w="3596" w:type="dxa"/>
          </w:tcPr>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Pr="00D67C3A" w:rsidRDefault="00BA16B0" w:rsidP="00194C1B">
            <w:pPr>
              <w:rPr>
                <w:sz w:val="18"/>
                <w:szCs w:val="18"/>
                <w:lang w:val="en-US"/>
              </w:rPr>
            </w:pPr>
          </w:p>
        </w:tc>
      </w:tr>
      <w:tr w:rsidR="00BA16B0" w:rsidTr="003C6BC4">
        <w:tc>
          <w:tcPr>
            <w:tcW w:w="4083" w:type="dxa"/>
          </w:tcPr>
          <w:p w:rsidR="00BA16B0" w:rsidRPr="00D67C3A" w:rsidRDefault="00BA16B0" w:rsidP="00487D9D">
            <w:pPr>
              <w:ind w:left="309" w:hanging="309"/>
              <w:rPr>
                <w:sz w:val="18"/>
                <w:szCs w:val="18"/>
                <w:lang w:val="en-US"/>
              </w:rPr>
            </w:pPr>
            <w:r w:rsidRPr="00D67C3A">
              <w:rPr>
                <w:sz w:val="18"/>
                <w:szCs w:val="18"/>
                <w:lang w:val="en-US"/>
              </w:rPr>
              <w:t>□</w:t>
            </w:r>
            <w:r w:rsidRPr="00D67C3A">
              <w:rPr>
                <w:sz w:val="18"/>
                <w:szCs w:val="18"/>
                <w:lang w:val="en-US"/>
              </w:rPr>
              <w:tab/>
              <w:t>Recreational craft, including their components</w:t>
            </w:r>
          </w:p>
        </w:tc>
        <w:tc>
          <w:tcPr>
            <w:tcW w:w="1518" w:type="dxa"/>
          </w:tcPr>
          <w:p w:rsidR="00BA16B0" w:rsidRPr="00D67C3A" w:rsidRDefault="00BA16B0" w:rsidP="00D67C3A">
            <w:pPr>
              <w:tabs>
                <w:tab w:val="left" w:pos="176"/>
              </w:tabs>
              <w:rPr>
                <w:sz w:val="18"/>
                <w:szCs w:val="18"/>
                <w:lang w:val="en-US"/>
              </w:rPr>
            </w:pPr>
            <w:r w:rsidRPr="00D67C3A">
              <w:rPr>
                <w:sz w:val="18"/>
                <w:szCs w:val="18"/>
                <w:lang w:val="en-US"/>
              </w:rPr>
              <w:t>□</w:t>
            </w:r>
            <w:r w:rsidRPr="00D67C3A">
              <w:rPr>
                <w:sz w:val="18"/>
                <w:szCs w:val="18"/>
                <w:lang w:val="en-US"/>
              </w:rPr>
              <w:tab/>
              <w:t>Yes</w:t>
            </w:r>
          </w:p>
          <w:p w:rsidR="00BA16B0" w:rsidRPr="00D67C3A" w:rsidRDefault="00BA16B0" w:rsidP="00D67C3A">
            <w:pPr>
              <w:tabs>
                <w:tab w:val="left" w:pos="176"/>
              </w:tabs>
              <w:rPr>
                <w:sz w:val="18"/>
                <w:szCs w:val="18"/>
                <w:lang w:val="en-US"/>
              </w:rPr>
            </w:pPr>
            <w:r w:rsidRPr="00D67C3A">
              <w:rPr>
                <w:sz w:val="18"/>
                <w:szCs w:val="18"/>
                <w:lang w:val="en-US"/>
              </w:rPr>
              <w:t>□</w:t>
            </w:r>
            <w:r w:rsidRPr="00D67C3A">
              <w:rPr>
                <w:sz w:val="18"/>
                <w:szCs w:val="18"/>
                <w:lang w:val="en-US"/>
              </w:rPr>
              <w:tab/>
              <w:t>No</w:t>
            </w:r>
          </w:p>
        </w:tc>
        <w:tc>
          <w:tcPr>
            <w:tcW w:w="1294" w:type="dxa"/>
          </w:tcPr>
          <w:p w:rsidR="00BA16B0" w:rsidRPr="00C94D1C" w:rsidRDefault="00BA16B0" w:rsidP="00C94D1C">
            <w:pPr>
              <w:rPr>
                <w:sz w:val="18"/>
                <w:szCs w:val="18"/>
                <w:lang w:val="en-US"/>
              </w:rPr>
            </w:pPr>
            <w:r w:rsidRPr="00C94D1C">
              <w:rPr>
                <w:sz w:val="18"/>
                <w:szCs w:val="18"/>
                <w:lang w:val="en-US"/>
              </w:rPr>
              <w:t>Assessors:</w:t>
            </w:r>
          </w:p>
          <w:p w:rsidR="00BA16B0" w:rsidRPr="00D67C3A" w:rsidRDefault="00BA16B0" w:rsidP="00C94D1C">
            <w:pPr>
              <w:rPr>
                <w:sz w:val="18"/>
                <w:szCs w:val="18"/>
                <w:lang w:val="en-US"/>
              </w:rPr>
            </w:pPr>
            <w:r w:rsidRPr="00C94D1C">
              <w:rPr>
                <w:sz w:val="18"/>
                <w:szCs w:val="18"/>
                <w:lang w:val="en-US"/>
              </w:rPr>
              <w:t>Experts:</w:t>
            </w:r>
          </w:p>
        </w:tc>
        <w:tc>
          <w:tcPr>
            <w:tcW w:w="3596" w:type="dxa"/>
          </w:tcPr>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Pr="00D67C3A" w:rsidRDefault="00BA16B0" w:rsidP="00194C1B">
            <w:pPr>
              <w:rPr>
                <w:sz w:val="18"/>
                <w:szCs w:val="18"/>
                <w:lang w:val="en-US"/>
              </w:rPr>
            </w:pPr>
          </w:p>
        </w:tc>
      </w:tr>
      <w:tr w:rsidR="00BA16B0" w:rsidTr="003C6BC4">
        <w:tc>
          <w:tcPr>
            <w:tcW w:w="4083" w:type="dxa"/>
          </w:tcPr>
          <w:p w:rsidR="00BA16B0" w:rsidRPr="00D67C3A" w:rsidRDefault="00BA16B0" w:rsidP="00487D9D">
            <w:pPr>
              <w:ind w:left="309" w:hanging="309"/>
              <w:rPr>
                <w:sz w:val="18"/>
                <w:szCs w:val="18"/>
                <w:lang w:val="en-US"/>
              </w:rPr>
            </w:pPr>
            <w:r w:rsidRPr="00D67C3A">
              <w:rPr>
                <w:sz w:val="18"/>
                <w:szCs w:val="18"/>
                <w:lang w:val="en-US"/>
              </w:rPr>
              <w:t>□</w:t>
            </w:r>
            <w:r w:rsidRPr="00D67C3A">
              <w:rPr>
                <w:sz w:val="18"/>
                <w:szCs w:val="18"/>
                <w:lang w:val="en-US"/>
              </w:rPr>
              <w:tab/>
              <w:t>Toys</w:t>
            </w:r>
          </w:p>
        </w:tc>
        <w:tc>
          <w:tcPr>
            <w:tcW w:w="1518" w:type="dxa"/>
          </w:tcPr>
          <w:p w:rsidR="00BA16B0" w:rsidRPr="00D67C3A" w:rsidRDefault="00BA16B0" w:rsidP="00F76514">
            <w:pPr>
              <w:tabs>
                <w:tab w:val="left" w:pos="174"/>
              </w:tabs>
              <w:rPr>
                <w:sz w:val="18"/>
                <w:szCs w:val="18"/>
                <w:lang w:val="en-US"/>
              </w:rPr>
            </w:pPr>
            <w:r w:rsidRPr="00D67C3A">
              <w:rPr>
                <w:sz w:val="18"/>
                <w:szCs w:val="18"/>
                <w:lang w:val="en-US"/>
              </w:rPr>
              <w:t>□</w:t>
            </w:r>
            <w:r w:rsidRPr="00D67C3A">
              <w:rPr>
                <w:sz w:val="18"/>
                <w:szCs w:val="18"/>
                <w:lang w:val="en-US"/>
              </w:rPr>
              <w:tab/>
              <w:t>Yes</w:t>
            </w:r>
          </w:p>
          <w:p w:rsidR="00BA16B0" w:rsidRPr="00D67C3A" w:rsidRDefault="00BA16B0" w:rsidP="00D67C3A">
            <w:pPr>
              <w:tabs>
                <w:tab w:val="left" w:pos="174"/>
              </w:tabs>
              <w:rPr>
                <w:sz w:val="18"/>
                <w:szCs w:val="18"/>
                <w:lang w:val="en-US"/>
              </w:rPr>
            </w:pPr>
            <w:r w:rsidRPr="00D67C3A">
              <w:rPr>
                <w:sz w:val="18"/>
                <w:szCs w:val="18"/>
                <w:lang w:val="en-US"/>
              </w:rPr>
              <w:t>□</w:t>
            </w:r>
            <w:r w:rsidRPr="00D67C3A">
              <w:rPr>
                <w:sz w:val="18"/>
                <w:szCs w:val="18"/>
                <w:lang w:val="en-US"/>
              </w:rPr>
              <w:tab/>
              <w:t>No</w:t>
            </w:r>
          </w:p>
        </w:tc>
        <w:tc>
          <w:tcPr>
            <w:tcW w:w="1294" w:type="dxa"/>
          </w:tcPr>
          <w:p w:rsidR="00BA16B0" w:rsidRPr="00C94D1C" w:rsidRDefault="00BA16B0" w:rsidP="00C94D1C">
            <w:pPr>
              <w:rPr>
                <w:sz w:val="18"/>
                <w:szCs w:val="18"/>
                <w:lang w:val="en-US"/>
              </w:rPr>
            </w:pPr>
            <w:r w:rsidRPr="00C94D1C">
              <w:rPr>
                <w:sz w:val="18"/>
                <w:szCs w:val="18"/>
                <w:lang w:val="en-US"/>
              </w:rPr>
              <w:t>Assessors:</w:t>
            </w:r>
          </w:p>
          <w:p w:rsidR="00BA16B0" w:rsidRPr="00D67C3A" w:rsidRDefault="00BA16B0" w:rsidP="00C94D1C">
            <w:pPr>
              <w:rPr>
                <w:sz w:val="18"/>
                <w:szCs w:val="18"/>
                <w:lang w:val="en-US"/>
              </w:rPr>
            </w:pPr>
            <w:r w:rsidRPr="00C94D1C">
              <w:rPr>
                <w:sz w:val="18"/>
                <w:szCs w:val="18"/>
                <w:lang w:val="en-US"/>
              </w:rPr>
              <w:t>Experts:</w:t>
            </w:r>
          </w:p>
        </w:tc>
        <w:tc>
          <w:tcPr>
            <w:tcW w:w="3596" w:type="dxa"/>
          </w:tcPr>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Default="00BA16B0" w:rsidP="00194C1B">
            <w:pPr>
              <w:rPr>
                <w:sz w:val="18"/>
                <w:szCs w:val="18"/>
                <w:lang w:val="en-US"/>
              </w:rPr>
            </w:pPr>
          </w:p>
          <w:p w:rsidR="00BA16B0" w:rsidRPr="00D67C3A" w:rsidRDefault="00BA16B0" w:rsidP="00194C1B">
            <w:pPr>
              <w:rPr>
                <w:sz w:val="18"/>
                <w:szCs w:val="18"/>
                <w:lang w:val="en-US"/>
              </w:rPr>
            </w:pPr>
          </w:p>
        </w:tc>
      </w:tr>
    </w:tbl>
    <w:p w:rsidR="003B4676" w:rsidRDefault="003B4676" w:rsidP="00194C1B">
      <w:pPr>
        <w:spacing w:after="0"/>
        <w:rPr>
          <w:lang w:val="en-US"/>
        </w:rPr>
      </w:pPr>
    </w:p>
    <w:p w:rsidR="00C70B8C" w:rsidRDefault="00C70B8C">
      <w:pPr>
        <w:rPr>
          <w:lang w:val="en-US"/>
        </w:rPr>
      </w:pPr>
      <w:r>
        <w:rPr>
          <w:lang w:val="en-US"/>
        </w:rPr>
        <w:br w:type="page"/>
      </w:r>
    </w:p>
    <w:p w:rsidR="00C70B8C" w:rsidRPr="00C70B8C" w:rsidRDefault="00C70B8C" w:rsidP="00194C1B">
      <w:pPr>
        <w:spacing w:after="0"/>
        <w:rPr>
          <w:b/>
          <w:lang w:val="en-US"/>
        </w:rPr>
      </w:pPr>
      <w:r w:rsidRPr="00C70B8C">
        <w:rPr>
          <w:b/>
          <w:lang w:val="en-US"/>
        </w:rPr>
        <w:lastRenderedPageBreak/>
        <w:t>Information about the NAB according Article 12, clause 2 of the CETA Protocol on the mutual acceptance of the results of conformity assessment</w:t>
      </w:r>
    </w:p>
    <w:p w:rsidR="00C70B8C" w:rsidRDefault="00C70B8C" w:rsidP="00194C1B">
      <w:pPr>
        <w:spacing w:after="0"/>
        <w:rPr>
          <w:lang w:val="en-US"/>
        </w:rPr>
      </w:pPr>
    </w:p>
    <w:tbl>
      <w:tblPr>
        <w:tblStyle w:val="Tabellenraster"/>
        <w:tblW w:w="10207" w:type="dxa"/>
        <w:tblInd w:w="-318" w:type="dxa"/>
        <w:tblLook w:val="04A0" w:firstRow="1" w:lastRow="0" w:firstColumn="1" w:lastColumn="0" w:noHBand="0" w:noVBand="1"/>
      </w:tblPr>
      <w:tblGrid>
        <w:gridCol w:w="4254"/>
        <w:gridCol w:w="1012"/>
        <w:gridCol w:w="1851"/>
        <w:gridCol w:w="3090"/>
      </w:tblGrid>
      <w:tr w:rsidR="00C70B8C" w:rsidTr="005C007F">
        <w:tc>
          <w:tcPr>
            <w:tcW w:w="4254" w:type="dxa"/>
            <w:vAlign w:val="center"/>
          </w:tcPr>
          <w:p w:rsidR="00C70B8C" w:rsidRPr="00DD3131" w:rsidRDefault="00C70B8C" w:rsidP="00DD3131">
            <w:pPr>
              <w:spacing w:before="120" w:after="120"/>
              <w:jc w:val="center"/>
              <w:rPr>
                <w:b/>
                <w:sz w:val="20"/>
                <w:szCs w:val="20"/>
                <w:lang w:val="en-US"/>
              </w:rPr>
            </w:pPr>
            <w:r w:rsidRPr="00DD3131">
              <w:rPr>
                <w:b/>
                <w:sz w:val="20"/>
                <w:szCs w:val="20"/>
                <w:lang w:val="en-US"/>
              </w:rPr>
              <w:t>Information/Requirement</w:t>
            </w:r>
          </w:p>
        </w:tc>
        <w:tc>
          <w:tcPr>
            <w:tcW w:w="1012" w:type="dxa"/>
            <w:vAlign w:val="center"/>
          </w:tcPr>
          <w:p w:rsidR="00C70B8C" w:rsidRPr="00463A8F" w:rsidRDefault="00F76514" w:rsidP="00DD3131">
            <w:pPr>
              <w:spacing w:before="120" w:after="120"/>
              <w:jc w:val="center"/>
              <w:rPr>
                <w:sz w:val="20"/>
                <w:szCs w:val="20"/>
                <w:lang w:val="en-US"/>
              </w:rPr>
            </w:pPr>
            <w:r>
              <w:rPr>
                <w:b/>
                <w:sz w:val="20"/>
                <w:szCs w:val="20"/>
                <w:lang w:val="en-US"/>
              </w:rPr>
              <w:t>Response</w:t>
            </w:r>
          </w:p>
        </w:tc>
        <w:tc>
          <w:tcPr>
            <w:tcW w:w="1851" w:type="dxa"/>
            <w:vAlign w:val="center"/>
          </w:tcPr>
          <w:p w:rsidR="00C70B8C" w:rsidRPr="00DD3131" w:rsidRDefault="00F76514" w:rsidP="00DD3131">
            <w:pPr>
              <w:spacing w:before="120" w:after="120"/>
              <w:jc w:val="center"/>
              <w:rPr>
                <w:b/>
                <w:sz w:val="20"/>
                <w:szCs w:val="20"/>
                <w:lang w:val="en-US"/>
              </w:rPr>
            </w:pPr>
            <w:r>
              <w:rPr>
                <w:b/>
                <w:sz w:val="20"/>
                <w:szCs w:val="20"/>
                <w:lang w:val="en-US"/>
              </w:rPr>
              <w:t>Evidence included</w:t>
            </w:r>
            <w:r>
              <w:rPr>
                <w:b/>
                <w:sz w:val="20"/>
                <w:szCs w:val="20"/>
                <w:lang w:val="en-US"/>
              </w:rPr>
              <w:br/>
              <w:t>in the PE report</w:t>
            </w:r>
            <w:r w:rsidRPr="00F76514">
              <w:rPr>
                <w:sz w:val="20"/>
                <w:szCs w:val="20"/>
                <w:vertAlign w:val="superscript"/>
                <w:lang w:val="en-US"/>
              </w:rPr>
              <w:t>1)</w:t>
            </w:r>
          </w:p>
        </w:tc>
        <w:tc>
          <w:tcPr>
            <w:tcW w:w="3090" w:type="dxa"/>
            <w:vAlign w:val="center"/>
          </w:tcPr>
          <w:p w:rsidR="00C70B8C" w:rsidRPr="00DD3131" w:rsidRDefault="00F76514" w:rsidP="00DD3131">
            <w:pPr>
              <w:spacing w:before="120" w:after="120"/>
              <w:jc w:val="center"/>
              <w:rPr>
                <w:b/>
                <w:sz w:val="20"/>
                <w:szCs w:val="20"/>
                <w:lang w:val="en-US"/>
              </w:rPr>
            </w:pPr>
            <w:r>
              <w:rPr>
                <w:b/>
                <w:sz w:val="20"/>
                <w:szCs w:val="20"/>
                <w:lang w:val="en-US"/>
              </w:rPr>
              <w:t>Comments</w:t>
            </w:r>
          </w:p>
        </w:tc>
      </w:tr>
      <w:tr w:rsidR="00C70B8C" w:rsidTr="00F76514">
        <w:tc>
          <w:tcPr>
            <w:tcW w:w="4254" w:type="dxa"/>
          </w:tcPr>
          <w:p w:rsidR="00C70B8C" w:rsidRPr="00C70B8C" w:rsidRDefault="00C70B8C" w:rsidP="00DD3131">
            <w:pPr>
              <w:spacing w:before="120" w:after="120"/>
              <w:rPr>
                <w:sz w:val="18"/>
                <w:szCs w:val="18"/>
                <w:lang w:val="en-US"/>
              </w:rPr>
            </w:pPr>
            <w:r w:rsidRPr="00C70B8C">
              <w:rPr>
                <w:sz w:val="18"/>
                <w:szCs w:val="18"/>
                <w:lang w:val="en-US"/>
              </w:rPr>
              <w:t>Is the NAB’s authority derived from the government?</w:t>
            </w:r>
          </w:p>
        </w:tc>
        <w:tc>
          <w:tcPr>
            <w:tcW w:w="1012"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C70B8C" w:rsidRPr="00C70B8C" w:rsidRDefault="00F76514" w:rsidP="00F76514">
            <w:pPr>
              <w:ind w:left="210" w:hanging="210"/>
              <w:rPr>
                <w:sz w:val="18"/>
                <w:szCs w:val="18"/>
                <w:lang w:val="en-US"/>
              </w:rPr>
            </w:pPr>
            <w:r w:rsidRPr="00D67C3A">
              <w:rPr>
                <w:sz w:val="18"/>
                <w:szCs w:val="18"/>
                <w:lang w:val="en-US"/>
              </w:rPr>
              <w:t>□</w:t>
            </w:r>
            <w:r w:rsidRPr="00D67C3A">
              <w:rPr>
                <w:sz w:val="18"/>
                <w:szCs w:val="18"/>
                <w:lang w:val="en-US"/>
              </w:rPr>
              <w:tab/>
              <w:t>No</w:t>
            </w:r>
          </w:p>
        </w:tc>
        <w:tc>
          <w:tcPr>
            <w:tcW w:w="1851"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C70B8C" w:rsidRPr="00C70B8C" w:rsidRDefault="00F76514" w:rsidP="00F76514">
            <w:pPr>
              <w:spacing w:after="120"/>
              <w:ind w:left="227" w:hanging="227"/>
              <w:rPr>
                <w:sz w:val="18"/>
                <w:szCs w:val="18"/>
                <w:lang w:val="en-US"/>
              </w:rPr>
            </w:pPr>
            <w:r w:rsidRPr="00D67C3A">
              <w:rPr>
                <w:sz w:val="18"/>
                <w:szCs w:val="18"/>
                <w:lang w:val="en-US"/>
              </w:rPr>
              <w:t>□</w:t>
            </w:r>
            <w:r w:rsidRPr="00D67C3A">
              <w:rPr>
                <w:sz w:val="18"/>
                <w:szCs w:val="18"/>
                <w:lang w:val="en-US"/>
              </w:rPr>
              <w:tab/>
              <w:t>No</w:t>
            </w:r>
          </w:p>
        </w:tc>
        <w:tc>
          <w:tcPr>
            <w:tcW w:w="3090" w:type="dxa"/>
          </w:tcPr>
          <w:p w:rsidR="00C70B8C" w:rsidRPr="00C70B8C" w:rsidRDefault="00C70B8C" w:rsidP="00DD3131">
            <w:pPr>
              <w:spacing w:before="120" w:after="120"/>
              <w:rPr>
                <w:sz w:val="18"/>
                <w:szCs w:val="18"/>
                <w:lang w:val="en-US"/>
              </w:rPr>
            </w:pPr>
          </w:p>
        </w:tc>
      </w:tr>
      <w:tr w:rsidR="00C70B8C" w:rsidTr="00F76514">
        <w:tc>
          <w:tcPr>
            <w:tcW w:w="4254" w:type="dxa"/>
          </w:tcPr>
          <w:p w:rsidR="00C70B8C" w:rsidRPr="00C70B8C" w:rsidRDefault="00C70B8C" w:rsidP="00DD3131">
            <w:pPr>
              <w:spacing w:before="120" w:after="120"/>
              <w:rPr>
                <w:sz w:val="18"/>
                <w:szCs w:val="18"/>
                <w:lang w:val="en-US"/>
              </w:rPr>
            </w:pPr>
            <w:r w:rsidRPr="00C70B8C">
              <w:rPr>
                <w:sz w:val="18"/>
                <w:szCs w:val="18"/>
                <w:lang w:val="en-US"/>
              </w:rPr>
              <w:t>Does the NAB act on a non-commercial and non-competitive basis?</w:t>
            </w:r>
          </w:p>
        </w:tc>
        <w:tc>
          <w:tcPr>
            <w:tcW w:w="1012"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F76514" w:rsidRPr="00C70B8C" w:rsidRDefault="00F76514" w:rsidP="00F76514">
            <w:pPr>
              <w:ind w:left="210" w:hanging="210"/>
              <w:rPr>
                <w:sz w:val="18"/>
                <w:szCs w:val="18"/>
                <w:lang w:val="en-US"/>
              </w:rPr>
            </w:pPr>
            <w:r w:rsidRPr="00D67C3A">
              <w:rPr>
                <w:sz w:val="18"/>
                <w:szCs w:val="18"/>
                <w:lang w:val="en-US"/>
              </w:rPr>
              <w:t>□</w:t>
            </w:r>
            <w:r w:rsidRPr="00D67C3A">
              <w:rPr>
                <w:sz w:val="18"/>
                <w:szCs w:val="18"/>
                <w:lang w:val="en-US"/>
              </w:rPr>
              <w:tab/>
              <w:t>No</w:t>
            </w:r>
          </w:p>
        </w:tc>
        <w:tc>
          <w:tcPr>
            <w:tcW w:w="1851"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F76514" w:rsidRPr="00C70B8C" w:rsidRDefault="00F76514" w:rsidP="00F76514">
            <w:pPr>
              <w:ind w:left="227" w:hanging="227"/>
              <w:rPr>
                <w:sz w:val="18"/>
                <w:szCs w:val="18"/>
                <w:lang w:val="en-US"/>
              </w:rPr>
            </w:pPr>
            <w:r w:rsidRPr="00D67C3A">
              <w:rPr>
                <w:sz w:val="18"/>
                <w:szCs w:val="18"/>
                <w:lang w:val="en-US"/>
              </w:rPr>
              <w:t>□</w:t>
            </w:r>
            <w:r w:rsidRPr="00D67C3A">
              <w:rPr>
                <w:sz w:val="18"/>
                <w:szCs w:val="18"/>
                <w:lang w:val="en-US"/>
              </w:rPr>
              <w:tab/>
              <w:t>No</w:t>
            </w:r>
          </w:p>
        </w:tc>
        <w:tc>
          <w:tcPr>
            <w:tcW w:w="3090" w:type="dxa"/>
          </w:tcPr>
          <w:p w:rsidR="00C70B8C" w:rsidRPr="00C70B8C" w:rsidRDefault="00C70B8C" w:rsidP="00DD3131">
            <w:pPr>
              <w:spacing w:before="120" w:after="120"/>
              <w:rPr>
                <w:sz w:val="18"/>
                <w:szCs w:val="18"/>
                <w:lang w:val="en-US"/>
              </w:rPr>
            </w:pPr>
          </w:p>
        </w:tc>
      </w:tr>
      <w:tr w:rsidR="00C70B8C" w:rsidTr="00F76514">
        <w:tc>
          <w:tcPr>
            <w:tcW w:w="4254" w:type="dxa"/>
          </w:tcPr>
          <w:p w:rsidR="00C70B8C" w:rsidRPr="00C70B8C" w:rsidRDefault="00C70B8C" w:rsidP="00DD3131">
            <w:pPr>
              <w:spacing w:before="120" w:after="120"/>
              <w:rPr>
                <w:sz w:val="18"/>
                <w:szCs w:val="18"/>
                <w:lang w:val="en-US"/>
              </w:rPr>
            </w:pPr>
            <w:r>
              <w:rPr>
                <w:sz w:val="18"/>
                <w:szCs w:val="18"/>
                <w:lang w:val="en-US"/>
              </w:rPr>
              <w:t>Is the NAB indepen</w:t>
            </w:r>
            <w:r w:rsidR="000C2B2B">
              <w:rPr>
                <w:sz w:val="18"/>
                <w:szCs w:val="18"/>
                <w:lang w:val="en-US"/>
              </w:rPr>
              <w:t xml:space="preserve">dent from the CABs it assesses and from commercial pressures, </w:t>
            </w:r>
            <w:proofErr w:type="gramStart"/>
            <w:r w:rsidR="000C2B2B">
              <w:rPr>
                <w:sz w:val="18"/>
                <w:szCs w:val="18"/>
                <w:lang w:val="en-US"/>
              </w:rPr>
              <w:t>in order to</w:t>
            </w:r>
            <w:proofErr w:type="gramEnd"/>
            <w:r w:rsidR="000C2B2B">
              <w:rPr>
                <w:sz w:val="18"/>
                <w:szCs w:val="18"/>
                <w:lang w:val="en-US"/>
              </w:rPr>
              <w:t xml:space="preserve"> ensure that no conflicts of interest with CABs occur?</w:t>
            </w:r>
          </w:p>
        </w:tc>
        <w:tc>
          <w:tcPr>
            <w:tcW w:w="1012"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C70B8C" w:rsidRPr="00C70B8C" w:rsidRDefault="00F76514" w:rsidP="00F76514">
            <w:pPr>
              <w:ind w:left="210" w:hanging="210"/>
              <w:rPr>
                <w:sz w:val="18"/>
                <w:szCs w:val="18"/>
                <w:lang w:val="en-US"/>
              </w:rPr>
            </w:pPr>
            <w:r w:rsidRPr="00D67C3A">
              <w:rPr>
                <w:sz w:val="18"/>
                <w:szCs w:val="18"/>
                <w:lang w:val="en-US"/>
              </w:rPr>
              <w:t>□</w:t>
            </w:r>
            <w:r w:rsidRPr="00D67C3A">
              <w:rPr>
                <w:sz w:val="18"/>
                <w:szCs w:val="18"/>
                <w:lang w:val="en-US"/>
              </w:rPr>
              <w:tab/>
              <w:t>No</w:t>
            </w:r>
          </w:p>
        </w:tc>
        <w:tc>
          <w:tcPr>
            <w:tcW w:w="1851"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C70B8C" w:rsidRPr="00C70B8C" w:rsidRDefault="00F76514" w:rsidP="00F76514">
            <w:pPr>
              <w:ind w:left="227" w:hanging="227"/>
              <w:rPr>
                <w:sz w:val="18"/>
                <w:szCs w:val="18"/>
                <w:lang w:val="en-US"/>
              </w:rPr>
            </w:pPr>
            <w:r w:rsidRPr="00D67C3A">
              <w:rPr>
                <w:sz w:val="18"/>
                <w:szCs w:val="18"/>
                <w:lang w:val="en-US"/>
              </w:rPr>
              <w:t>□</w:t>
            </w:r>
            <w:r w:rsidRPr="00D67C3A">
              <w:rPr>
                <w:sz w:val="18"/>
                <w:szCs w:val="18"/>
                <w:lang w:val="en-US"/>
              </w:rPr>
              <w:tab/>
              <w:t>No</w:t>
            </w:r>
          </w:p>
        </w:tc>
        <w:tc>
          <w:tcPr>
            <w:tcW w:w="3090" w:type="dxa"/>
          </w:tcPr>
          <w:p w:rsidR="00C70B8C" w:rsidRPr="00C70B8C" w:rsidRDefault="00C70B8C" w:rsidP="00DD3131">
            <w:pPr>
              <w:spacing w:before="120" w:after="120"/>
              <w:rPr>
                <w:sz w:val="18"/>
                <w:szCs w:val="18"/>
                <w:lang w:val="en-US"/>
              </w:rPr>
            </w:pPr>
          </w:p>
        </w:tc>
      </w:tr>
      <w:tr w:rsidR="00C70B8C" w:rsidTr="00F76514">
        <w:tc>
          <w:tcPr>
            <w:tcW w:w="4254" w:type="dxa"/>
          </w:tcPr>
          <w:p w:rsidR="00C70B8C" w:rsidRPr="00C70B8C" w:rsidRDefault="00A10E83" w:rsidP="00DD3131">
            <w:pPr>
              <w:spacing w:before="120" w:after="120"/>
              <w:rPr>
                <w:sz w:val="18"/>
                <w:szCs w:val="18"/>
                <w:lang w:val="en-US"/>
              </w:rPr>
            </w:pPr>
            <w:r>
              <w:rPr>
                <w:sz w:val="18"/>
                <w:szCs w:val="18"/>
                <w:lang w:val="en-US"/>
              </w:rPr>
              <w:t>I</w:t>
            </w:r>
            <w:r w:rsidRPr="00A10E83">
              <w:rPr>
                <w:sz w:val="18"/>
                <w:szCs w:val="18"/>
                <w:lang w:val="en-US"/>
              </w:rPr>
              <w:t xml:space="preserve">s </w:t>
            </w:r>
            <w:r>
              <w:rPr>
                <w:sz w:val="18"/>
                <w:szCs w:val="18"/>
                <w:lang w:val="en-US"/>
              </w:rPr>
              <w:t xml:space="preserve">the NAB </w:t>
            </w:r>
            <w:proofErr w:type="spellStart"/>
            <w:r w:rsidRPr="00A10E83">
              <w:rPr>
                <w:sz w:val="18"/>
                <w:szCs w:val="18"/>
                <w:lang w:val="en-US"/>
              </w:rPr>
              <w:t>organised</w:t>
            </w:r>
            <w:proofErr w:type="spellEnd"/>
            <w:r w:rsidRPr="00A10E83">
              <w:rPr>
                <w:sz w:val="18"/>
                <w:szCs w:val="18"/>
                <w:lang w:val="en-US"/>
              </w:rPr>
              <w:t xml:space="preserve"> and operated </w:t>
            </w:r>
            <w:proofErr w:type="gramStart"/>
            <w:r w:rsidRPr="00A10E83">
              <w:rPr>
                <w:sz w:val="18"/>
                <w:szCs w:val="18"/>
                <w:lang w:val="en-US"/>
              </w:rPr>
              <w:t>so as to</w:t>
            </w:r>
            <w:proofErr w:type="gramEnd"/>
            <w:r w:rsidRPr="00A10E83">
              <w:rPr>
                <w:sz w:val="18"/>
                <w:szCs w:val="18"/>
                <w:lang w:val="en-US"/>
              </w:rPr>
              <w:t xml:space="preserve"> safeguard the objectivity and impartiality of its activities and the confidentiality of the information it obtains</w:t>
            </w:r>
            <w:r>
              <w:rPr>
                <w:sz w:val="18"/>
                <w:szCs w:val="18"/>
                <w:lang w:val="en-US"/>
              </w:rPr>
              <w:t>?</w:t>
            </w:r>
          </w:p>
        </w:tc>
        <w:tc>
          <w:tcPr>
            <w:tcW w:w="1012"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C70B8C" w:rsidRPr="00C70B8C" w:rsidRDefault="00F76514" w:rsidP="00F76514">
            <w:pPr>
              <w:ind w:left="210" w:hanging="210"/>
              <w:rPr>
                <w:sz w:val="18"/>
                <w:szCs w:val="18"/>
                <w:lang w:val="en-US"/>
              </w:rPr>
            </w:pPr>
            <w:r w:rsidRPr="00D67C3A">
              <w:rPr>
                <w:sz w:val="18"/>
                <w:szCs w:val="18"/>
                <w:lang w:val="en-US"/>
              </w:rPr>
              <w:t>□</w:t>
            </w:r>
            <w:r w:rsidRPr="00D67C3A">
              <w:rPr>
                <w:sz w:val="18"/>
                <w:szCs w:val="18"/>
                <w:lang w:val="en-US"/>
              </w:rPr>
              <w:tab/>
              <w:t>No</w:t>
            </w:r>
          </w:p>
        </w:tc>
        <w:tc>
          <w:tcPr>
            <w:tcW w:w="1851"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C70B8C" w:rsidRPr="00C70B8C" w:rsidRDefault="00F76514" w:rsidP="00F76514">
            <w:pPr>
              <w:ind w:left="227" w:hanging="227"/>
              <w:rPr>
                <w:sz w:val="18"/>
                <w:szCs w:val="18"/>
                <w:lang w:val="en-US"/>
              </w:rPr>
            </w:pPr>
            <w:r w:rsidRPr="00D67C3A">
              <w:rPr>
                <w:sz w:val="18"/>
                <w:szCs w:val="18"/>
                <w:lang w:val="en-US"/>
              </w:rPr>
              <w:t>□</w:t>
            </w:r>
            <w:r w:rsidRPr="00D67C3A">
              <w:rPr>
                <w:sz w:val="18"/>
                <w:szCs w:val="18"/>
                <w:lang w:val="en-US"/>
              </w:rPr>
              <w:tab/>
              <w:t>No</w:t>
            </w:r>
          </w:p>
        </w:tc>
        <w:tc>
          <w:tcPr>
            <w:tcW w:w="3090" w:type="dxa"/>
          </w:tcPr>
          <w:p w:rsidR="00C70B8C" w:rsidRPr="00C70B8C" w:rsidRDefault="00C70B8C" w:rsidP="00DD3131">
            <w:pPr>
              <w:spacing w:before="120" w:after="120"/>
              <w:rPr>
                <w:sz w:val="18"/>
                <w:szCs w:val="18"/>
                <w:lang w:val="en-US"/>
              </w:rPr>
            </w:pPr>
          </w:p>
        </w:tc>
      </w:tr>
      <w:tr w:rsidR="00C70B8C" w:rsidTr="00F76514">
        <w:tc>
          <w:tcPr>
            <w:tcW w:w="4254" w:type="dxa"/>
          </w:tcPr>
          <w:p w:rsidR="00C70B8C" w:rsidRPr="00C70B8C" w:rsidRDefault="00A10E83" w:rsidP="00DD3131">
            <w:pPr>
              <w:spacing w:before="120" w:after="120"/>
              <w:rPr>
                <w:sz w:val="18"/>
                <w:szCs w:val="18"/>
                <w:lang w:val="en-US"/>
              </w:rPr>
            </w:pPr>
            <w:r>
              <w:rPr>
                <w:sz w:val="18"/>
                <w:szCs w:val="18"/>
                <w:lang w:val="en-US"/>
              </w:rPr>
              <w:t>Is</w:t>
            </w:r>
            <w:r w:rsidRPr="00A10E83">
              <w:rPr>
                <w:sz w:val="18"/>
                <w:szCs w:val="18"/>
                <w:lang w:val="en-US"/>
              </w:rPr>
              <w:t xml:space="preserve"> each decision relating to the attestation of competence of </w:t>
            </w:r>
            <w:r>
              <w:rPr>
                <w:sz w:val="18"/>
                <w:szCs w:val="18"/>
                <w:lang w:val="en-US"/>
              </w:rPr>
              <w:t>CABs</w:t>
            </w:r>
            <w:r w:rsidRPr="00A10E83">
              <w:rPr>
                <w:sz w:val="18"/>
                <w:szCs w:val="18"/>
                <w:lang w:val="en-US"/>
              </w:rPr>
              <w:t xml:space="preserve"> taken by a competent person different from those who carry out the</w:t>
            </w:r>
            <w:r>
              <w:rPr>
                <w:sz w:val="18"/>
                <w:szCs w:val="18"/>
                <w:lang w:val="en-US"/>
              </w:rPr>
              <w:t xml:space="preserve"> </w:t>
            </w:r>
            <w:r w:rsidRPr="00A10E83">
              <w:rPr>
                <w:sz w:val="18"/>
                <w:szCs w:val="18"/>
                <w:lang w:val="en-US"/>
              </w:rPr>
              <w:t>Assessment</w:t>
            </w:r>
            <w:r>
              <w:rPr>
                <w:sz w:val="18"/>
                <w:szCs w:val="18"/>
                <w:lang w:val="en-US"/>
              </w:rPr>
              <w:t>?</w:t>
            </w:r>
          </w:p>
        </w:tc>
        <w:tc>
          <w:tcPr>
            <w:tcW w:w="1012"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C70B8C" w:rsidRPr="00C70B8C" w:rsidRDefault="00F76514" w:rsidP="00F76514">
            <w:pPr>
              <w:ind w:left="208" w:hanging="208"/>
              <w:rPr>
                <w:sz w:val="18"/>
                <w:szCs w:val="18"/>
                <w:lang w:val="en-US"/>
              </w:rPr>
            </w:pPr>
            <w:r w:rsidRPr="00D67C3A">
              <w:rPr>
                <w:sz w:val="18"/>
                <w:szCs w:val="18"/>
                <w:lang w:val="en-US"/>
              </w:rPr>
              <w:t>□</w:t>
            </w:r>
            <w:r w:rsidRPr="00D67C3A">
              <w:rPr>
                <w:sz w:val="18"/>
                <w:szCs w:val="18"/>
                <w:lang w:val="en-US"/>
              </w:rPr>
              <w:tab/>
              <w:t>No</w:t>
            </w:r>
          </w:p>
        </w:tc>
        <w:tc>
          <w:tcPr>
            <w:tcW w:w="1851"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C70B8C" w:rsidRPr="00C70B8C" w:rsidRDefault="00F76514" w:rsidP="00F76514">
            <w:pPr>
              <w:ind w:left="227" w:hanging="227"/>
              <w:rPr>
                <w:sz w:val="18"/>
                <w:szCs w:val="18"/>
                <w:lang w:val="en-US"/>
              </w:rPr>
            </w:pPr>
            <w:r w:rsidRPr="00D67C3A">
              <w:rPr>
                <w:sz w:val="18"/>
                <w:szCs w:val="18"/>
                <w:lang w:val="en-US"/>
              </w:rPr>
              <w:t>□</w:t>
            </w:r>
            <w:r w:rsidRPr="00D67C3A">
              <w:rPr>
                <w:sz w:val="18"/>
                <w:szCs w:val="18"/>
                <w:lang w:val="en-US"/>
              </w:rPr>
              <w:tab/>
              <w:t>No</w:t>
            </w:r>
          </w:p>
        </w:tc>
        <w:tc>
          <w:tcPr>
            <w:tcW w:w="3090" w:type="dxa"/>
          </w:tcPr>
          <w:p w:rsidR="00C70B8C" w:rsidRPr="00C70B8C" w:rsidRDefault="00C70B8C" w:rsidP="00DD3131">
            <w:pPr>
              <w:spacing w:before="120" w:after="120"/>
              <w:rPr>
                <w:sz w:val="18"/>
                <w:szCs w:val="18"/>
                <w:lang w:val="en-US"/>
              </w:rPr>
            </w:pPr>
          </w:p>
        </w:tc>
      </w:tr>
      <w:tr w:rsidR="00C70B8C" w:rsidTr="00F76514">
        <w:tc>
          <w:tcPr>
            <w:tcW w:w="4254" w:type="dxa"/>
          </w:tcPr>
          <w:p w:rsidR="00C70B8C" w:rsidRPr="00C70B8C" w:rsidRDefault="00A10E83" w:rsidP="00DD3131">
            <w:pPr>
              <w:spacing w:before="120" w:after="120"/>
              <w:rPr>
                <w:sz w:val="18"/>
                <w:szCs w:val="18"/>
                <w:lang w:val="en-US"/>
              </w:rPr>
            </w:pPr>
            <w:r>
              <w:rPr>
                <w:sz w:val="18"/>
                <w:szCs w:val="18"/>
                <w:lang w:val="en-US"/>
              </w:rPr>
              <w:t>Is the NAB competent</w:t>
            </w:r>
            <w:r w:rsidRPr="00A10E83">
              <w:rPr>
                <w:sz w:val="18"/>
                <w:szCs w:val="18"/>
                <w:lang w:val="en-US"/>
              </w:rPr>
              <w:t xml:space="preserve"> to accredit </w:t>
            </w:r>
            <w:r>
              <w:rPr>
                <w:sz w:val="18"/>
                <w:szCs w:val="18"/>
                <w:lang w:val="en-US"/>
              </w:rPr>
              <w:t>CABs</w:t>
            </w:r>
            <w:r w:rsidRPr="00A10E83">
              <w:rPr>
                <w:sz w:val="18"/>
                <w:szCs w:val="18"/>
                <w:lang w:val="en-US"/>
              </w:rPr>
              <w:t xml:space="preserve"> within the scope</w:t>
            </w:r>
            <w:r>
              <w:rPr>
                <w:sz w:val="18"/>
                <w:szCs w:val="18"/>
                <w:lang w:val="en-US"/>
              </w:rPr>
              <w:t xml:space="preserve"> </w:t>
            </w:r>
            <w:r w:rsidRPr="00A10E83">
              <w:rPr>
                <w:sz w:val="18"/>
                <w:szCs w:val="18"/>
                <w:lang w:val="en-US"/>
              </w:rPr>
              <w:t>for which its recognition is requested, referring to applicable international standards,</w:t>
            </w:r>
            <w:r w:rsidR="00DD3131">
              <w:rPr>
                <w:sz w:val="18"/>
                <w:szCs w:val="18"/>
                <w:lang w:val="en-US"/>
              </w:rPr>
              <w:t xml:space="preserve"> </w:t>
            </w:r>
            <w:r w:rsidRPr="00A10E83">
              <w:rPr>
                <w:sz w:val="18"/>
                <w:szCs w:val="18"/>
                <w:lang w:val="en-US"/>
              </w:rPr>
              <w:t>guides and recommendations, and applicable European or Canadian standards, technical</w:t>
            </w:r>
            <w:r>
              <w:rPr>
                <w:sz w:val="18"/>
                <w:szCs w:val="18"/>
                <w:lang w:val="en-US"/>
              </w:rPr>
              <w:t xml:space="preserve"> </w:t>
            </w:r>
            <w:r w:rsidRPr="00A10E83">
              <w:rPr>
                <w:sz w:val="18"/>
                <w:szCs w:val="18"/>
                <w:lang w:val="en-US"/>
              </w:rPr>
              <w:t>regulations and conformity assessment procedures</w:t>
            </w:r>
            <w:r>
              <w:rPr>
                <w:sz w:val="18"/>
                <w:szCs w:val="18"/>
                <w:lang w:val="en-US"/>
              </w:rPr>
              <w:t>?</w:t>
            </w:r>
          </w:p>
        </w:tc>
        <w:tc>
          <w:tcPr>
            <w:tcW w:w="1012"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C70B8C" w:rsidRPr="00C70B8C" w:rsidRDefault="00F76514" w:rsidP="00F76514">
            <w:pPr>
              <w:ind w:left="208" w:hanging="208"/>
              <w:rPr>
                <w:sz w:val="18"/>
                <w:szCs w:val="18"/>
                <w:lang w:val="en-US"/>
              </w:rPr>
            </w:pPr>
            <w:r w:rsidRPr="00D67C3A">
              <w:rPr>
                <w:sz w:val="18"/>
                <w:szCs w:val="18"/>
                <w:lang w:val="en-US"/>
              </w:rPr>
              <w:t>□</w:t>
            </w:r>
            <w:r w:rsidRPr="00D67C3A">
              <w:rPr>
                <w:sz w:val="18"/>
                <w:szCs w:val="18"/>
                <w:lang w:val="en-US"/>
              </w:rPr>
              <w:tab/>
              <w:t>No</w:t>
            </w:r>
          </w:p>
        </w:tc>
        <w:tc>
          <w:tcPr>
            <w:tcW w:w="1851"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C70B8C" w:rsidRPr="00C70B8C" w:rsidRDefault="00F76514" w:rsidP="00F76514">
            <w:pPr>
              <w:ind w:left="227" w:hanging="227"/>
              <w:rPr>
                <w:sz w:val="18"/>
                <w:szCs w:val="18"/>
                <w:lang w:val="en-US"/>
              </w:rPr>
            </w:pPr>
            <w:r w:rsidRPr="00D67C3A">
              <w:rPr>
                <w:sz w:val="18"/>
                <w:szCs w:val="18"/>
                <w:lang w:val="en-US"/>
              </w:rPr>
              <w:t>□</w:t>
            </w:r>
            <w:r w:rsidRPr="00D67C3A">
              <w:rPr>
                <w:sz w:val="18"/>
                <w:szCs w:val="18"/>
                <w:lang w:val="en-US"/>
              </w:rPr>
              <w:tab/>
              <w:t>No</w:t>
            </w:r>
          </w:p>
        </w:tc>
        <w:tc>
          <w:tcPr>
            <w:tcW w:w="3090" w:type="dxa"/>
          </w:tcPr>
          <w:p w:rsidR="00C70B8C" w:rsidRPr="00C70B8C" w:rsidRDefault="00C70B8C" w:rsidP="00DD3131">
            <w:pPr>
              <w:spacing w:before="120" w:after="120"/>
              <w:rPr>
                <w:sz w:val="18"/>
                <w:szCs w:val="18"/>
                <w:lang w:val="en-US"/>
              </w:rPr>
            </w:pPr>
          </w:p>
        </w:tc>
      </w:tr>
      <w:tr w:rsidR="00A10E83" w:rsidTr="00F76514">
        <w:tc>
          <w:tcPr>
            <w:tcW w:w="4254" w:type="dxa"/>
          </w:tcPr>
          <w:p w:rsidR="00A10E83" w:rsidRPr="00C70B8C" w:rsidRDefault="00DD3131" w:rsidP="00DD3131">
            <w:pPr>
              <w:spacing w:before="120" w:after="120"/>
              <w:rPr>
                <w:sz w:val="18"/>
                <w:szCs w:val="18"/>
                <w:lang w:val="en-US"/>
              </w:rPr>
            </w:pPr>
            <w:r>
              <w:rPr>
                <w:sz w:val="18"/>
                <w:szCs w:val="18"/>
                <w:lang w:val="en-US"/>
              </w:rPr>
              <w:t>Does the NAB has</w:t>
            </w:r>
            <w:r w:rsidR="00FB1C7D" w:rsidRPr="00FB1C7D">
              <w:rPr>
                <w:sz w:val="18"/>
                <w:szCs w:val="18"/>
                <w:lang w:val="en-US"/>
              </w:rPr>
              <w:t xml:space="preserve"> internal procedures to ensure efficient management and appropriate internal controls, including the procedures in place for documenting the duties,</w:t>
            </w:r>
            <w:r>
              <w:rPr>
                <w:sz w:val="18"/>
                <w:szCs w:val="18"/>
                <w:lang w:val="en-US"/>
              </w:rPr>
              <w:t xml:space="preserve"> </w:t>
            </w:r>
            <w:r w:rsidR="00FB1C7D" w:rsidRPr="00FB1C7D">
              <w:rPr>
                <w:sz w:val="18"/>
                <w:szCs w:val="18"/>
                <w:lang w:val="en-US"/>
              </w:rPr>
              <w:t>responsibilities and authorities of personnel who can affect the quality of the assessment</w:t>
            </w:r>
            <w:r>
              <w:rPr>
                <w:sz w:val="18"/>
                <w:szCs w:val="18"/>
                <w:lang w:val="en-US"/>
              </w:rPr>
              <w:t xml:space="preserve"> </w:t>
            </w:r>
            <w:r w:rsidR="00FB1C7D" w:rsidRPr="00FB1C7D">
              <w:rPr>
                <w:sz w:val="18"/>
                <w:szCs w:val="18"/>
                <w:lang w:val="en-US"/>
              </w:rPr>
              <w:t>as well as the attestation of competence</w:t>
            </w:r>
            <w:r>
              <w:rPr>
                <w:sz w:val="18"/>
                <w:szCs w:val="18"/>
                <w:lang w:val="en-US"/>
              </w:rPr>
              <w:t>?</w:t>
            </w:r>
          </w:p>
        </w:tc>
        <w:tc>
          <w:tcPr>
            <w:tcW w:w="1012"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A10E83" w:rsidRPr="00C70B8C" w:rsidRDefault="00F76514" w:rsidP="00F76514">
            <w:pPr>
              <w:ind w:left="210" w:hanging="210"/>
              <w:rPr>
                <w:sz w:val="18"/>
                <w:szCs w:val="18"/>
                <w:lang w:val="en-US"/>
              </w:rPr>
            </w:pPr>
            <w:r w:rsidRPr="00D67C3A">
              <w:rPr>
                <w:sz w:val="18"/>
                <w:szCs w:val="18"/>
                <w:lang w:val="en-US"/>
              </w:rPr>
              <w:t>□</w:t>
            </w:r>
            <w:r w:rsidRPr="00D67C3A">
              <w:rPr>
                <w:sz w:val="18"/>
                <w:szCs w:val="18"/>
                <w:lang w:val="en-US"/>
              </w:rPr>
              <w:tab/>
              <w:t>No</w:t>
            </w:r>
          </w:p>
        </w:tc>
        <w:tc>
          <w:tcPr>
            <w:tcW w:w="1851"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A10E83" w:rsidRPr="00C70B8C" w:rsidRDefault="00F76514" w:rsidP="00F76514">
            <w:pPr>
              <w:ind w:left="227" w:hanging="227"/>
              <w:rPr>
                <w:sz w:val="18"/>
                <w:szCs w:val="18"/>
                <w:lang w:val="en-US"/>
              </w:rPr>
            </w:pPr>
            <w:r w:rsidRPr="00D67C3A">
              <w:rPr>
                <w:sz w:val="18"/>
                <w:szCs w:val="18"/>
                <w:lang w:val="en-US"/>
              </w:rPr>
              <w:t>□</w:t>
            </w:r>
            <w:r w:rsidRPr="00D67C3A">
              <w:rPr>
                <w:sz w:val="18"/>
                <w:szCs w:val="18"/>
                <w:lang w:val="en-US"/>
              </w:rPr>
              <w:tab/>
              <w:t>No</w:t>
            </w:r>
          </w:p>
        </w:tc>
        <w:tc>
          <w:tcPr>
            <w:tcW w:w="3090" w:type="dxa"/>
          </w:tcPr>
          <w:p w:rsidR="00A10E83" w:rsidRPr="00C70B8C" w:rsidRDefault="00A10E83" w:rsidP="00DD3131">
            <w:pPr>
              <w:spacing w:before="120" w:after="120"/>
              <w:rPr>
                <w:sz w:val="18"/>
                <w:szCs w:val="18"/>
                <w:lang w:val="en-US"/>
              </w:rPr>
            </w:pPr>
          </w:p>
        </w:tc>
      </w:tr>
      <w:tr w:rsidR="00A10E83" w:rsidTr="00F76514">
        <w:tc>
          <w:tcPr>
            <w:tcW w:w="4254" w:type="dxa"/>
          </w:tcPr>
          <w:p w:rsidR="00A10E83" w:rsidRPr="00C70B8C" w:rsidRDefault="00DD3131" w:rsidP="00DD3131">
            <w:pPr>
              <w:spacing w:before="120" w:after="120"/>
              <w:rPr>
                <w:sz w:val="18"/>
                <w:szCs w:val="18"/>
                <w:lang w:val="en-US"/>
              </w:rPr>
            </w:pPr>
            <w:r>
              <w:rPr>
                <w:sz w:val="18"/>
                <w:szCs w:val="18"/>
                <w:lang w:val="en-US"/>
              </w:rPr>
              <w:t>Does the NAB has enough</w:t>
            </w:r>
            <w:r w:rsidRPr="00DD3131">
              <w:rPr>
                <w:sz w:val="18"/>
                <w:szCs w:val="18"/>
                <w:lang w:val="en-US"/>
              </w:rPr>
              <w:t xml:space="preserve"> number of competent personnel at its disposal, which should be sufficient for the proper performance of its tasks, and of the procedures in place for monitoring the performance and competence of the personnel involved in the accreditation process</w:t>
            </w:r>
            <w:r>
              <w:rPr>
                <w:sz w:val="18"/>
                <w:szCs w:val="18"/>
                <w:lang w:val="en-US"/>
              </w:rPr>
              <w:t>?</w:t>
            </w:r>
          </w:p>
        </w:tc>
        <w:tc>
          <w:tcPr>
            <w:tcW w:w="1012"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A10E83" w:rsidRPr="00C70B8C" w:rsidRDefault="00F76514" w:rsidP="00F76514">
            <w:pPr>
              <w:ind w:left="210" w:hanging="210"/>
              <w:rPr>
                <w:sz w:val="18"/>
                <w:szCs w:val="18"/>
                <w:lang w:val="en-US"/>
              </w:rPr>
            </w:pPr>
            <w:r w:rsidRPr="00D67C3A">
              <w:rPr>
                <w:sz w:val="18"/>
                <w:szCs w:val="18"/>
                <w:lang w:val="en-US"/>
              </w:rPr>
              <w:t>□</w:t>
            </w:r>
            <w:r w:rsidRPr="00D67C3A">
              <w:rPr>
                <w:sz w:val="18"/>
                <w:szCs w:val="18"/>
                <w:lang w:val="en-US"/>
              </w:rPr>
              <w:tab/>
              <w:t>No</w:t>
            </w:r>
          </w:p>
        </w:tc>
        <w:tc>
          <w:tcPr>
            <w:tcW w:w="1851"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A10E83" w:rsidRPr="00C70B8C" w:rsidRDefault="00F76514" w:rsidP="00F76514">
            <w:pPr>
              <w:ind w:left="227" w:hanging="227"/>
              <w:rPr>
                <w:sz w:val="18"/>
                <w:szCs w:val="18"/>
                <w:lang w:val="en-US"/>
              </w:rPr>
            </w:pPr>
            <w:r w:rsidRPr="00D67C3A">
              <w:rPr>
                <w:sz w:val="18"/>
                <w:szCs w:val="18"/>
                <w:lang w:val="en-US"/>
              </w:rPr>
              <w:t>□</w:t>
            </w:r>
            <w:r w:rsidRPr="00D67C3A">
              <w:rPr>
                <w:sz w:val="18"/>
                <w:szCs w:val="18"/>
                <w:lang w:val="en-US"/>
              </w:rPr>
              <w:tab/>
              <w:t>No</w:t>
            </w:r>
          </w:p>
        </w:tc>
        <w:tc>
          <w:tcPr>
            <w:tcW w:w="3090" w:type="dxa"/>
          </w:tcPr>
          <w:p w:rsidR="00A10E83" w:rsidRPr="00C70B8C" w:rsidRDefault="00A10E83" w:rsidP="00DD3131">
            <w:pPr>
              <w:spacing w:before="120" w:after="120"/>
              <w:rPr>
                <w:sz w:val="18"/>
                <w:szCs w:val="18"/>
                <w:lang w:val="en-US"/>
              </w:rPr>
            </w:pPr>
          </w:p>
        </w:tc>
      </w:tr>
      <w:tr w:rsidR="00A10E83" w:rsidTr="00F76514">
        <w:tc>
          <w:tcPr>
            <w:tcW w:w="4254" w:type="dxa"/>
          </w:tcPr>
          <w:p w:rsidR="00A10E83" w:rsidRPr="00C70B8C" w:rsidRDefault="00DD3131" w:rsidP="00DD3131">
            <w:pPr>
              <w:spacing w:before="120" w:after="120"/>
              <w:rPr>
                <w:sz w:val="18"/>
                <w:szCs w:val="18"/>
                <w:lang w:val="en-US"/>
              </w:rPr>
            </w:pPr>
            <w:r>
              <w:rPr>
                <w:sz w:val="18"/>
                <w:szCs w:val="18"/>
                <w:lang w:val="en-US"/>
              </w:rPr>
              <w:t>Is the NAB</w:t>
            </w:r>
            <w:r w:rsidRPr="00DD3131">
              <w:rPr>
                <w:sz w:val="18"/>
                <w:szCs w:val="18"/>
                <w:lang w:val="en-US"/>
              </w:rPr>
              <w:t xml:space="preserve"> signatory to the regional recognition arrangement</w:t>
            </w:r>
            <w:r>
              <w:rPr>
                <w:sz w:val="18"/>
                <w:szCs w:val="18"/>
                <w:lang w:val="en-US"/>
              </w:rPr>
              <w:t xml:space="preserve"> or </w:t>
            </w:r>
            <w:r w:rsidRPr="00DD3131">
              <w:rPr>
                <w:sz w:val="18"/>
                <w:szCs w:val="18"/>
                <w:lang w:val="en-US"/>
              </w:rPr>
              <w:t>ILAC or IAF multilateral</w:t>
            </w:r>
            <w:r>
              <w:rPr>
                <w:sz w:val="18"/>
                <w:szCs w:val="18"/>
                <w:lang w:val="en-US"/>
              </w:rPr>
              <w:t xml:space="preserve"> </w:t>
            </w:r>
            <w:r w:rsidRPr="00DD3131">
              <w:rPr>
                <w:sz w:val="18"/>
                <w:szCs w:val="18"/>
                <w:lang w:val="en-US"/>
              </w:rPr>
              <w:t>recognition arrangements</w:t>
            </w:r>
            <w:r>
              <w:rPr>
                <w:sz w:val="18"/>
                <w:szCs w:val="18"/>
                <w:lang w:val="en-US"/>
              </w:rPr>
              <w:t>?</w:t>
            </w:r>
          </w:p>
        </w:tc>
        <w:tc>
          <w:tcPr>
            <w:tcW w:w="1012"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A10E83" w:rsidRPr="00C70B8C" w:rsidRDefault="00F76514" w:rsidP="00F76514">
            <w:pPr>
              <w:ind w:left="210" w:hanging="210"/>
              <w:rPr>
                <w:sz w:val="18"/>
                <w:szCs w:val="18"/>
                <w:lang w:val="en-US"/>
              </w:rPr>
            </w:pPr>
            <w:r w:rsidRPr="00D67C3A">
              <w:rPr>
                <w:sz w:val="18"/>
                <w:szCs w:val="18"/>
                <w:lang w:val="en-US"/>
              </w:rPr>
              <w:t>□</w:t>
            </w:r>
            <w:r w:rsidRPr="00D67C3A">
              <w:rPr>
                <w:sz w:val="18"/>
                <w:szCs w:val="18"/>
                <w:lang w:val="en-US"/>
              </w:rPr>
              <w:tab/>
              <w:t>No</w:t>
            </w:r>
          </w:p>
        </w:tc>
        <w:tc>
          <w:tcPr>
            <w:tcW w:w="1851" w:type="dxa"/>
          </w:tcPr>
          <w:p w:rsidR="00F76514" w:rsidRPr="00D67C3A" w:rsidRDefault="00F76514" w:rsidP="00F76514">
            <w:pPr>
              <w:tabs>
                <w:tab w:val="left" w:pos="184"/>
              </w:tabs>
              <w:spacing w:before="120"/>
              <w:rPr>
                <w:sz w:val="18"/>
                <w:szCs w:val="18"/>
                <w:lang w:val="en-US"/>
              </w:rPr>
            </w:pPr>
            <w:r w:rsidRPr="00D67C3A">
              <w:rPr>
                <w:sz w:val="18"/>
                <w:szCs w:val="18"/>
                <w:lang w:val="en-US"/>
              </w:rPr>
              <w:t>□</w:t>
            </w:r>
            <w:r w:rsidRPr="00D67C3A">
              <w:rPr>
                <w:sz w:val="18"/>
                <w:szCs w:val="18"/>
                <w:lang w:val="en-US"/>
              </w:rPr>
              <w:tab/>
              <w:t>Yes</w:t>
            </w:r>
          </w:p>
          <w:p w:rsidR="00A10E83" w:rsidRPr="00C70B8C" w:rsidRDefault="00F76514" w:rsidP="00F76514">
            <w:pPr>
              <w:ind w:left="227" w:hanging="227"/>
              <w:rPr>
                <w:sz w:val="18"/>
                <w:szCs w:val="18"/>
                <w:lang w:val="en-US"/>
              </w:rPr>
            </w:pPr>
            <w:r w:rsidRPr="00D67C3A">
              <w:rPr>
                <w:sz w:val="18"/>
                <w:szCs w:val="18"/>
                <w:lang w:val="en-US"/>
              </w:rPr>
              <w:t>□</w:t>
            </w:r>
            <w:r w:rsidRPr="00D67C3A">
              <w:rPr>
                <w:sz w:val="18"/>
                <w:szCs w:val="18"/>
                <w:lang w:val="en-US"/>
              </w:rPr>
              <w:tab/>
              <w:t>No</w:t>
            </w:r>
          </w:p>
        </w:tc>
        <w:tc>
          <w:tcPr>
            <w:tcW w:w="3090" w:type="dxa"/>
          </w:tcPr>
          <w:p w:rsidR="00A10E83" w:rsidRPr="00C70B8C" w:rsidRDefault="00A10E83" w:rsidP="00DD3131">
            <w:pPr>
              <w:spacing w:before="120" w:after="120"/>
              <w:rPr>
                <w:sz w:val="18"/>
                <w:szCs w:val="18"/>
                <w:lang w:val="en-US"/>
              </w:rPr>
            </w:pPr>
          </w:p>
        </w:tc>
      </w:tr>
    </w:tbl>
    <w:p w:rsidR="00C70B8C" w:rsidRPr="00463A8F" w:rsidRDefault="00463A8F" w:rsidP="00463A8F">
      <w:pPr>
        <w:spacing w:before="120" w:after="0"/>
        <w:ind w:left="284" w:hanging="284"/>
        <w:rPr>
          <w:sz w:val="18"/>
          <w:szCs w:val="18"/>
          <w:lang w:val="en-US"/>
        </w:rPr>
      </w:pPr>
      <w:r w:rsidRPr="00463A8F">
        <w:rPr>
          <w:vertAlign w:val="superscript"/>
          <w:lang w:val="en-US"/>
        </w:rPr>
        <w:t>1)</w:t>
      </w:r>
      <w:r>
        <w:rPr>
          <w:lang w:val="en-US"/>
        </w:rPr>
        <w:tab/>
      </w:r>
      <w:r w:rsidRPr="00463A8F">
        <w:rPr>
          <w:sz w:val="18"/>
          <w:szCs w:val="18"/>
          <w:lang w:val="en-US"/>
        </w:rPr>
        <w:t>If the Peer Evaluation report does not include the information that the requirement is fulfilled, please provide the relevant document</w:t>
      </w:r>
      <w:r>
        <w:rPr>
          <w:sz w:val="18"/>
          <w:szCs w:val="18"/>
          <w:lang w:val="en-US"/>
        </w:rPr>
        <w:t>(s)</w:t>
      </w:r>
      <w:r w:rsidRPr="00463A8F">
        <w:rPr>
          <w:sz w:val="18"/>
          <w:szCs w:val="18"/>
          <w:lang w:val="en-US"/>
        </w:rPr>
        <w:t xml:space="preserve"> as evidence.</w:t>
      </w:r>
    </w:p>
    <w:p w:rsidR="00194C1B" w:rsidRDefault="00E740C1" w:rsidP="00194C1B">
      <w:pPr>
        <w:spacing w:after="0"/>
        <w:rPr>
          <w:lang w:val="en-US"/>
        </w:rPr>
      </w:pPr>
      <w:r>
        <w:rPr>
          <w:lang w:val="en-US"/>
        </w:rPr>
        <w:lastRenderedPageBreak/>
        <w:t>We will provide</w:t>
      </w:r>
      <w:r w:rsidR="00C94D1C">
        <w:rPr>
          <w:lang w:val="en-US"/>
        </w:rPr>
        <w:t xml:space="preserve"> on request further information regarding the applicable requirements</w:t>
      </w:r>
      <w:r>
        <w:rPr>
          <w:lang w:val="en-US"/>
        </w:rPr>
        <w:t xml:space="preserve">, </w:t>
      </w:r>
      <w:r w:rsidR="00C94D1C">
        <w:rPr>
          <w:lang w:val="en-US"/>
        </w:rPr>
        <w:t>the performed training courses</w:t>
      </w:r>
      <w:r>
        <w:rPr>
          <w:lang w:val="en-US"/>
        </w:rPr>
        <w:t xml:space="preserve"> and any other information, which may be relevant to demonstrate the competence for the applied scope of recognition</w:t>
      </w:r>
      <w:r w:rsidR="005C007F">
        <w:rPr>
          <w:lang w:val="en-US"/>
        </w:rPr>
        <w:t xml:space="preserve"> and compliance with </w:t>
      </w:r>
      <w:r w:rsidR="005C007F" w:rsidRPr="005C007F">
        <w:rPr>
          <w:lang w:val="en-US"/>
        </w:rPr>
        <w:t>Article 12, clause 2 of the CETA Protocol on the mutual acceptance of the results of conformity assessment</w:t>
      </w:r>
      <w:r w:rsidR="00C94D1C">
        <w:rPr>
          <w:lang w:val="en-US"/>
        </w:rPr>
        <w:t>.</w:t>
      </w:r>
    </w:p>
    <w:p w:rsidR="00194C1B" w:rsidRDefault="00194C1B" w:rsidP="00194C1B">
      <w:pPr>
        <w:spacing w:after="0"/>
        <w:rPr>
          <w:lang w:val="en-US"/>
        </w:rPr>
      </w:pPr>
    </w:p>
    <w:p w:rsidR="00463A8F" w:rsidRDefault="00463A8F" w:rsidP="00194C1B">
      <w:pPr>
        <w:spacing w:after="0"/>
        <w:rPr>
          <w:lang w:val="en-US"/>
        </w:rPr>
      </w:pPr>
    </w:p>
    <w:p w:rsidR="00BA16B0" w:rsidRDefault="00BA16B0" w:rsidP="00194C1B">
      <w:pPr>
        <w:spacing w:after="0"/>
        <w:rPr>
          <w:lang w:val="en-US"/>
        </w:rPr>
      </w:pPr>
    </w:p>
    <w:p w:rsidR="00BA16B0" w:rsidRDefault="00463A8F" w:rsidP="00463A8F">
      <w:pPr>
        <w:spacing w:after="0"/>
        <w:ind w:firstLine="4820"/>
        <w:rPr>
          <w:lang w:val="en-US"/>
        </w:rPr>
      </w:pPr>
      <w:r>
        <w:rPr>
          <w:lang w:val="en-US"/>
        </w:rPr>
        <w:t>Signature</w:t>
      </w:r>
    </w:p>
    <w:p w:rsidR="00BA16B0" w:rsidRDefault="00BA16B0" w:rsidP="00463A8F">
      <w:pPr>
        <w:spacing w:after="0"/>
        <w:ind w:left="3544" w:hanging="3544"/>
        <w:rPr>
          <w:lang w:val="en-US"/>
        </w:rPr>
      </w:pPr>
      <w:r>
        <w:rPr>
          <w:lang w:val="en-US"/>
        </w:rPr>
        <w:t>__________________</w:t>
      </w:r>
      <w:r>
        <w:rPr>
          <w:lang w:val="en-US"/>
        </w:rPr>
        <w:tab/>
        <w:t>_________________________________</w:t>
      </w:r>
    </w:p>
    <w:p w:rsidR="00194C1B" w:rsidRDefault="00C94D1C" w:rsidP="00463A8F">
      <w:pPr>
        <w:spacing w:after="0"/>
        <w:ind w:left="4962" w:hanging="4820"/>
        <w:rPr>
          <w:lang w:val="en-US"/>
        </w:rPr>
      </w:pPr>
      <w:r>
        <w:rPr>
          <w:lang w:val="en-US"/>
        </w:rPr>
        <w:t>Date of application</w:t>
      </w:r>
      <w:r>
        <w:rPr>
          <w:lang w:val="en-US"/>
        </w:rPr>
        <w:tab/>
        <w:t>Name</w:t>
      </w:r>
    </w:p>
    <w:sectPr w:rsidR="00194C1B" w:rsidSect="004A07FD">
      <w:headerReference w:type="default" r:id="rId6"/>
      <w:footerReference w:type="default" r:id="rId7"/>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2BF" w:rsidRDefault="00ED42BF" w:rsidP="003B4676">
      <w:pPr>
        <w:spacing w:after="0" w:line="240" w:lineRule="auto"/>
      </w:pPr>
      <w:r>
        <w:separator/>
      </w:r>
    </w:p>
  </w:endnote>
  <w:endnote w:type="continuationSeparator" w:id="0">
    <w:p w:rsidR="00ED42BF" w:rsidRDefault="00ED42BF" w:rsidP="003B4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676" w:rsidRPr="00463A8F" w:rsidRDefault="00463A8F" w:rsidP="00463A8F">
    <w:pPr>
      <w:pStyle w:val="Fuzeile"/>
      <w:tabs>
        <w:tab w:val="clear" w:pos="4536"/>
      </w:tabs>
      <w:jc w:val="both"/>
      <w:rPr>
        <w:sz w:val="20"/>
        <w:szCs w:val="20"/>
      </w:rPr>
    </w:pPr>
    <w:r w:rsidRPr="00463A8F">
      <w:rPr>
        <w:sz w:val="20"/>
        <w:szCs w:val="20"/>
      </w:rPr>
      <w:t>01 June 2018</w:t>
    </w:r>
    <w:r w:rsidRPr="00463A8F">
      <w:rPr>
        <w:sz w:val="20"/>
        <w:szCs w:val="20"/>
      </w:rPr>
      <w:tab/>
      <w:t xml:space="preserve">Page </w:t>
    </w:r>
    <w:sdt>
      <w:sdtPr>
        <w:rPr>
          <w:sz w:val="20"/>
          <w:szCs w:val="20"/>
        </w:rPr>
        <w:id w:val="2135817268"/>
        <w:docPartObj>
          <w:docPartGallery w:val="Page Numbers (Bottom of Page)"/>
          <w:docPartUnique/>
        </w:docPartObj>
      </w:sdtPr>
      <w:sdtEndPr/>
      <w:sdtContent>
        <w:r w:rsidRPr="00463A8F">
          <w:rPr>
            <w:sz w:val="20"/>
            <w:szCs w:val="20"/>
          </w:rPr>
          <w:fldChar w:fldCharType="begin"/>
        </w:r>
        <w:r w:rsidRPr="00463A8F">
          <w:rPr>
            <w:sz w:val="20"/>
            <w:szCs w:val="20"/>
          </w:rPr>
          <w:instrText>PAGE   \* MERGEFORMAT</w:instrText>
        </w:r>
        <w:r w:rsidRPr="00463A8F">
          <w:rPr>
            <w:sz w:val="20"/>
            <w:szCs w:val="20"/>
          </w:rPr>
          <w:fldChar w:fldCharType="separate"/>
        </w:r>
        <w:r w:rsidRPr="00463A8F">
          <w:rPr>
            <w:sz w:val="20"/>
            <w:szCs w:val="20"/>
          </w:rPr>
          <w:t>2</w:t>
        </w:r>
        <w:r w:rsidRPr="00463A8F">
          <w:rPr>
            <w:sz w:val="20"/>
            <w:szCs w:val="20"/>
          </w:rPr>
          <w:fldChar w:fldCharType="end"/>
        </w:r>
        <w:r w:rsidRPr="00463A8F">
          <w:rPr>
            <w:sz w:val="20"/>
            <w:szCs w:val="20"/>
          </w:rPr>
          <w:t xml:space="preserve"> of 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2BF" w:rsidRDefault="00ED42BF" w:rsidP="003B4676">
      <w:pPr>
        <w:spacing w:after="0" w:line="240" w:lineRule="auto"/>
      </w:pPr>
      <w:r>
        <w:separator/>
      </w:r>
    </w:p>
  </w:footnote>
  <w:footnote w:type="continuationSeparator" w:id="0">
    <w:p w:rsidR="00ED42BF" w:rsidRDefault="00ED42BF" w:rsidP="003B4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752" w:rsidRDefault="008F6752" w:rsidP="00114418">
    <w:pPr>
      <w:pStyle w:val="Kopfzeile"/>
      <w:tabs>
        <w:tab w:val="clear" w:pos="4536"/>
      </w:tabs>
    </w:pPr>
    <w:r>
      <w:rPr>
        <w:noProof/>
        <w:lang w:val="fr-FR" w:eastAsia="fr-FR"/>
      </w:rPr>
      <w:drawing>
        <wp:inline distT="0" distB="0" distL="0" distR="0" wp14:anchorId="31EB9580" wp14:editId="35D30FDD">
          <wp:extent cx="1609725" cy="390525"/>
          <wp:effectExtent l="0" t="0" r="9525"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90525"/>
                  </a:xfrm>
                  <a:prstGeom prst="rect">
                    <a:avLst/>
                  </a:prstGeom>
                  <a:noFill/>
                </pic:spPr>
              </pic:pic>
            </a:graphicData>
          </a:graphic>
        </wp:inline>
      </w:drawing>
    </w:r>
    <w:r w:rsidR="00114418">
      <w:tab/>
    </w:r>
    <w:r w:rsidR="00114418">
      <w:rPr>
        <w:noProof/>
        <w:lang w:val="fr-FR" w:eastAsia="fr-FR"/>
      </w:rPr>
      <w:drawing>
        <wp:inline distT="0" distB="0" distL="0" distR="0" wp14:anchorId="2188C2E7">
          <wp:extent cx="2042160" cy="5181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2160" cy="518160"/>
                  </a:xfrm>
                  <a:prstGeom prst="rect">
                    <a:avLst/>
                  </a:prstGeom>
                  <a:noFill/>
                </pic:spPr>
              </pic:pic>
            </a:graphicData>
          </a:graphic>
        </wp:inline>
      </w:drawing>
    </w:r>
  </w:p>
  <w:p w:rsidR="00114418" w:rsidRDefault="00114418" w:rsidP="00114418">
    <w:pPr>
      <w:pStyle w:val="Kopfzeile"/>
      <w:tabs>
        <w:tab w:val="clear" w:pos="4536"/>
      </w:tabs>
    </w:pPr>
  </w:p>
  <w:p w:rsidR="00114418" w:rsidRDefault="00114418" w:rsidP="00114418">
    <w:pPr>
      <w:pStyle w:val="Kopfzeile"/>
      <w:tabs>
        <w:tab w:val="clear" w:pos="4536"/>
      </w:tabs>
    </w:pPr>
  </w:p>
  <w:p w:rsidR="00114418" w:rsidRDefault="00114418" w:rsidP="00114418">
    <w:pPr>
      <w:pStyle w:val="Kopfzeile"/>
      <w:tabs>
        <w:tab w:val="clear" w:pos="453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C1B"/>
    <w:rsid w:val="0002420D"/>
    <w:rsid w:val="00042532"/>
    <w:rsid w:val="00075A07"/>
    <w:rsid w:val="000C2B2B"/>
    <w:rsid w:val="000C47A9"/>
    <w:rsid w:val="00114418"/>
    <w:rsid w:val="00194C1B"/>
    <w:rsid w:val="001B7A75"/>
    <w:rsid w:val="00290425"/>
    <w:rsid w:val="002A0790"/>
    <w:rsid w:val="002D0753"/>
    <w:rsid w:val="00302FFE"/>
    <w:rsid w:val="00306E64"/>
    <w:rsid w:val="003200C3"/>
    <w:rsid w:val="00386968"/>
    <w:rsid w:val="003B4676"/>
    <w:rsid w:val="003C6BC4"/>
    <w:rsid w:val="004006E2"/>
    <w:rsid w:val="00430394"/>
    <w:rsid w:val="00460950"/>
    <w:rsid w:val="00463A8F"/>
    <w:rsid w:val="00487D9D"/>
    <w:rsid w:val="0049752F"/>
    <w:rsid w:val="004A07FD"/>
    <w:rsid w:val="004F5815"/>
    <w:rsid w:val="00524804"/>
    <w:rsid w:val="00556971"/>
    <w:rsid w:val="00570700"/>
    <w:rsid w:val="005B25DB"/>
    <w:rsid w:val="005C007F"/>
    <w:rsid w:val="005C4EFE"/>
    <w:rsid w:val="005C4FA3"/>
    <w:rsid w:val="005C6E21"/>
    <w:rsid w:val="005F18D7"/>
    <w:rsid w:val="00607164"/>
    <w:rsid w:val="006115F8"/>
    <w:rsid w:val="00612FED"/>
    <w:rsid w:val="006913CA"/>
    <w:rsid w:val="006A30BA"/>
    <w:rsid w:val="00752947"/>
    <w:rsid w:val="00773934"/>
    <w:rsid w:val="0077439E"/>
    <w:rsid w:val="007B1F04"/>
    <w:rsid w:val="00835EF2"/>
    <w:rsid w:val="00896FBC"/>
    <w:rsid w:val="008A6ABB"/>
    <w:rsid w:val="008F6752"/>
    <w:rsid w:val="0090341C"/>
    <w:rsid w:val="009301CE"/>
    <w:rsid w:val="009514E5"/>
    <w:rsid w:val="009536AF"/>
    <w:rsid w:val="009D13C7"/>
    <w:rsid w:val="009D60B4"/>
    <w:rsid w:val="00A015E4"/>
    <w:rsid w:val="00A10E83"/>
    <w:rsid w:val="00A17211"/>
    <w:rsid w:val="00A82AAC"/>
    <w:rsid w:val="00A912EC"/>
    <w:rsid w:val="00B50AC3"/>
    <w:rsid w:val="00B5274C"/>
    <w:rsid w:val="00B662E8"/>
    <w:rsid w:val="00BA16B0"/>
    <w:rsid w:val="00BB7E96"/>
    <w:rsid w:val="00C36A4C"/>
    <w:rsid w:val="00C6251A"/>
    <w:rsid w:val="00C70B8C"/>
    <w:rsid w:val="00C94D1C"/>
    <w:rsid w:val="00CD3DEB"/>
    <w:rsid w:val="00CF1F42"/>
    <w:rsid w:val="00CF28AC"/>
    <w:rsid w:val="00D20A9F"/>
    <w:rsid w:val="00D33141"/>
    <w:rsid w:val="00D46E3C"/>
    <w:rsid w:val="00D67C3A"/>
    <w:rsid w:val="00D72458"/>
    <w:rsid w:val="00D75DFD"/>
    <w:rsid w:val="00DD3131"/>
    <w:rsid w:val="00DF5405"/>
    <w:rsid w:val="00E04674"/>
    <w:rsid w:val="00E740C1"/>
    <w:rsid w:val="00E82F6E"/>
    <w:rsid w:val="00E96583"/>
    <w:rsid w:val="00EA0B4E"/>
    <w:rsid w:val="00EC1B2D"/>
    <w:rsid w:val="00EC3F9C"/>
    <w:rsid w:val="00ED42BF"/>
    <w:rsid w:val="00F0149B"/>
    <w:rsid w:val="00F45391"/>
    <w:rsid w:val="00F54AFC"/>
    <w:rsid w:val="00F64281"/>
    <w:rsid w:val="00F76514"/>
    <w:rsid w:val="00FB1C7D"/>
    <w:rsid w:val="00FB3A21"/>
    <w:rsid w:val="00FF038C"/>
    <w:rsid w:val="00FF1434"/>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A1B1A9-6193-42D1-97E4-C917AD318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65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82F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B467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4676"/>
  </w:style>
  <w:style w:type="paragraph" w:styleId="Fuzeile">
    <w:name w:val="footer"/>
    <w:basedOn w:val="Standard"/>
    <w:link w:val="FuzeileZchn"/>
    <w:uiPriority w:val="99"/>
    <w:unhideWhenUsed/>
    <w:rsid w:val="003B467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4676"/>
  </w:style>
  <w:style w:type="paragraph" w:styleId="Listenabsatz">
    <w:name w:val="List Paragraph"/>
    <w:basedOn w:val="Standard"/>
    <w:uiPriority w:val="34"/>
    <w:qFormat/>
    <w:rsid w:val="003B4676"/>
    <w:pPr>
      <w:ind w:left="720"/>
      <w:contextualSpacing/>
    </w:pPr>
  </w:style>
  <w:style w:type="paragraph" w:styleId="Sprechblasentext">
    <w:name w:val="Balloon Text"/>
    <w:basedOn w:val="Standard"/>
    <w:link w:val="SprechblasentextZchn"/>
    <w:uiPriority w:val="99"/>
    <w:semiHidden/>
    <w:unhideWhenUsed/>
    <w:rsid w:val="00773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39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623</Words>
  <Characters>3926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Steinhorst</dc:creator>
  <cp:keywords/>
  <dc:description/>
  <cp:lastModifiedBy>Andreas Steinhorst</cp:lastModifiedBy>
  <cp:revision>7</cp:revision>
  <dcterms:created xsi:type="dcterms:W3CDTF">2018-06-01T06:44:00Z</dcterms:created>
  <dcterms:modified xsi:type="dcterms:W3CDTF">2018-10-21T14:17:00Z</dcterms:modified>
</cp:coreProperties>
</file>